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mallCaps/>
          <w:sz w:val="28"/>
          <w:szCs w:val="24"/>
          <w:lang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mallCaps/>
          <w:sz w:val="28"/>
          <w:szCs w:val="24"/>
          <w:lang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mallCaps/>
          <w:sz w:val="28"/>
          <w:szCs w:val="24"/>
          <w:lang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mallCaps/>
          <w:sz w:val="32"/>
          <w:szCs w:val="32"/>
          <w:lang w:eastAsia="ru-RU"/>
        </w:rPr>
        <w:t>Омаров Г.К., Сойкина Н.Ю.</w:t>
      </w: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z w:val="36"/>
          <w:szCs w:val="36"/>
          <w:lang w:val="de-DE"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val="de-DE" w:eastAsia="ru-RU"/>
        </w:rPr>
        <w:t xml:space="preserve">П Р О Г Р А М </w:t>
      </w:r>
      <w:proofErr w:type="spellStart"/>
      <w:r>
        <w:rPr>
          <w:rFonts w:ascii="Times New Roman" w:eastAsia="Times New Roman" w:hAnsi="Times New Roman"/>
          <w:b/>
          <w:sz w:val="36"/>
          <w:szCs w:val="36"/>
          <w:lang w:val="de-DE" w:eastAsia="ru-RU"/>
        </w:rPr>
        <w:t>М</w:t>
      </w:r>
      <w:proofErr w:type="spellEnd"/>
      <w:r>
        <w:rPr>
          <w:rFonts w:ascii="Times New Roman" w:eastAsia="Times New Roman" w:hAnsi="Times New Roman"/>
          <w:b/>
          <w:sz w:val="36"/>
          <w:szCs w:val="36"/>
          <w:lang w:val="de-DE" w:eastAsia="ru-RU"/>
        </w:rPr>
        <w:t xml:space="preserve"> А</w:t>
      </w: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  <w:r>
        <w:rPr>
          <w:rFonts w:ascii="Times New Roman" w:eastAsia="Times New Roman" w:hAnsi="Times New Roman"/>
          <w:sz w:val="28"/>
          <w:szCs w:val="24"/>
          <w:lang w:val="de-DE" w:eastAsia="ru-RU"/>
        </w:rPr>
        <w:t xml:space="preserve">И УЧЕБНО-МЕТОДИЧЕСКИЕ РЕКОМЕНДАЦИИ </w:t>
      </w: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  <w:r>
        <w:rPr>
          <w:rFonts w:ascii="Times New Roman" w:eastAsia="Times New Roman" w:hAnsi="Times New Roman"/>
          <w:sz w:val="28"/>
          <w:szCs w:val="24"/>
          <w:lang w:val="de-DE" w:eastAsia="ru-RU"/>
        </w:rPr>
        <w:t>ПО МУЗЕЙНОЙ ПРАКТИКЕ</w:t>
      </w: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val="de-DE" w:eastAsia="ru-RU"/>
        </w:rPr>
        <w:t xml:space="preserve"> </w:t>
      </w: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val="de-DE" w:eastAsia="ru-RU"/>
        </w:rPr>
      </w:pPr>
    </w:p>
    <w:p w:rsidR="00721159" w:rsidRPr="00FA0C2E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b/>
          <w:sz w:val="28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4"/>
          <w:lang w:val="de-DE" w:eastAsia="ru-RU"/>
        </w:rPr>
        <w:t>Алматы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8"/>
          <w:szCs w:val="24"/>
          <w:lang w:val="de-DE" w:eastAsia="ru-RU"/>
        </w:rPr>
        <w:t>201</w:t>
      </w:r>
      <w:r w:rsidR="00FA0C2E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5</w:t>
      </w:r>
    </w:p>
    <w:p w:rsidR="00721159" w:rsidRDefault="00721159" w:rsidP="0072115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Рекомендовано к изданию Ученым советом Казахского национального университета имени аль-Фараби  (протокол №         201__ года</w:t>
      </w:r>
      <w:r>
        <w:rPr>
          <w:rFonts w:ascii="Times New Roman" w:eastAsia="??" w:hAnsi="Times New Roman"/>
          <w:b/>
          <w:bCs/>
          <w:sz w:val="28"/>
          <w:szCs w:val="28"/>
          <w:lang w:val="kk-KZ" w:eastAsia="ar-SA"/>
        </w:rPr>
        <w:t xml:space="preserve">)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</w:t>
      </w:r>
    </w:p>
    <w:p w:rsidR="00721159" w:rsidRDefault="00721159" w:rsidP="00721159">
      <w:pPr>
        <w:spacing w:after="0" w:line="240" w:lineRule="auto"/>
        <w:jc w:val="center"/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</w:pPr>
    </w:p>
    <w:p w:rsidR="00721159" w:rsidRDefault="00721159" w:rsidP="00721159">
      <w:pPr>
        <w:spacing w:after="0" w:line="240" w:lineRule="auto"/>
        <w:jc w:val="center"/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</w:pPr>
    </w:p>
    <w:p w:rsidR="00721159" w:rsidRDefault="00721159" w:rsidP="00721159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</w:pPr>
    </w:p>
    <w:p w:rsidR="00721159" w:rsidRDefault="00721159" w:rsidP="00721159">
      <w:pPr>
        <w:spacing w:after="0" w:line="240" w:lineRule="auto"/>
        <w:jc w:val="center"/>
        <w:rPr>
          <w:rFonts w:ascii="Times New Roman" w:eastAsia="Lucida Sans Unicode" w:hAnsi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  <w:tab/>
        <w:t xml:space="preserve"> </w:t>
      </w:r>
    </w:p>
    <w:p w:rsidR="00721159" w:rsidRDefault="00721159" w:rsidP="00721159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bidi="en-US"/>
        </w:rPr>
      </w:pPr>
    </w:p>
    <w:p w:rsidR="00721159" w:rsidRDefault="00721159" w:rsidP="00721159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bidi="en-US"/>
        </w:rPr>
      </w:pPr>
    </w:p>
    <w:p w:rsidR="00721159" w:rsidRDefault="00721159" w:rsidP="00721159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bidi="en-US"/>
        </w:rPr>
      </w:pPr>
    </w:p>
    <w:p w:rsidR="00721159" w:rsidRDefault="00721159" w:rsidP="00721159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        Омаров Г.К., Сойкина Н.Ю. Программа и учебно-методические рекомендации по музейной практике. - 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Алматы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, 2014. - 1</w:t>
      </w:r>
      <w:r w:rsidRPr="00FA0C2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9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стр.</w:t>
      </w:r>
    </w:p>
    <w:p w:rsidR="00721159" w:rsidRDefault="00721159" w:rsidP="00721159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bidi="en-US"/>
        </w:rPr>
      </w:pPr>
    </w:p>
    <w:p w:rsidR="00721159" w:rsidRDefault="00721159" w:rsidP="00721159">
      <w:pPr>
        <w:spacing w:after="0" w:line="24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bidi="en-US"/>
        </w:rPr>
      </w:pPr>
    </w:p>
    <w:p w:rsidR="00721159" w:rsidRDefault="00721159" w:rsidP="00721159">
      <w:pPr>
        <w:spacing w:after="0" w:line="240" w:lineRule="auto"/>
        <w:jc w:val="both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</w:p>
    <w:p w:rsidR="00721159" w:rsidRDefault="00721159" w:rsidP="00721159">
      <w:pPr>
        <w:spacing w:after="0" w:line="240" w:lineRule="auto"/>
        <w:jc w:val="both"/>
        <w:rPr>
          <w:rFonts w:ascii="Times New Roman" w:eastAsia="Lucida Sans Unicode" w:hAnsi="Times New Roman"/>
          <w:b/>
          <w:bCs/>
          <w:color w:val="000000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</w:rPr>
        <w:t xml:space="preserve">     Музейная практика призвана способствовать углублению и расширению знаний студентов по истории музейного дела, ознакомить их с историческими и культурными ценностями, хранящимися в музеях, а также сформировать практические навыки и умения в области научно-фондовой работы музейных учреждений.  </w:t>
      </w:r>
    </w:p>
    <w:p w:rsidR="00721159" w:rsidRDefault="00721159" w:rsidP="00721159">
      <w:pPr>
        <w:shd w:val="clear" w:color="auto" w:fill="FFFFFF"/>
        <w:spacing w:after="0" w:line="240" w:lineRule="auto"/>
        <w:ind w:left="-1418" w:right="-1671" w:firstLine="284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1159" w:rsidRDefault="00721159" w:rsidP="0072115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СВЕДЕНИЯ ОБ УЧЕБНЫХ МУЗЕЯХ</w:t>
      </w:r>
    </w:p>
    <w:p w:rsidR="00721159" w:rsidRDefault="00721159" w:rsidP="0072115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kk-KZ"/>
        </w:rPr>
      </w:pPr>
    </w:p>
    <w:p w:rsidR="00721159" w:rsidRDefault="00721159" w:rsidP="00721159">
      <w:pPr>
        <w:spacing w:after="0" w:line="240" w:lineRule="auto"/>
        <w:ind w:firstLine="426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sz w:val="28"/>
          <w:szCs w:val="28"/>
        </w:rPr>
        <w:t>Музей древней и средневековой археологии Казахстана</w:t>
      </w:r>
    </w:p>
    <w:p w:rsidR="00721159" w:rsidRDefault="00721159" w:rsidP="00721159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Музей древней и средневековой археологии открыл свои двери в 1983 году.</w:t>
      </w:r>
      <w:r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</w:rPr>
        <w:t xml:space="preserve">В его создании участвовали д.и.н., профессора У.Х. </w:t>
      </w:r>
      <w:proofErr w:type="spellStart"/>
      <w:r>
        <w:rPr>
          <w:rFonts w:ascii="Times New Roman" w:hAnsi="Times New Roman"/>
          <w:sz w:val="28"/>
        </w:rPr>
        <w:t>Шалекенов</w:t>
      </w:r>
      <w:proofErr w:type="spell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br w:type="textWrapping" w:clear="all"/>
        <w:t xml:space="preserve">А.Т. </w:t>
      </w:r>
      <w:proofErr w:type="spellStart"/>
      <w:r>
        <w:rPr>
          <w:rFonts w:ascii="Times New Roman" w:hAnsi="Times New Roman"/>
          <w:sz w:val="28"/>
        </w:rPr>
        <w:t>Толеубаев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.и.н., А.М. </w:t>
      </w:r>
      <w:proofErr w:type="spellStart"/>
      <w:r>
        <w:rPr>
          <w:rFonts w:ascii="Times New Roman" w:hAnsi="Times New Roman"/>
          <w:sz w:val="28"/>
        </w:rPr>
        <w:t>Оразбаев</w:t>
      </w:r>
      <w:proofErr w:type="spellEnd"/>
      <w:r>
        <w:rPr>
          <w:rFonts w:ascii="Times New Roman" w:hAnsi="Times New Roman"/>
          <w:sz w:val="28"/>
        </w:rPr>
        <w:t xml:space="preserve">, М. </w:t>
      </w:r>
      <w:proofErr w:type="spellStart"/>
      <w:r>
        <w:rPr>
          <w:rFonts w:ascii="Times New Roman" w:hAnsi="Times New Roman"/>
          <w:sz w:val="28"/>
        </w:rPr>
        <w:t>Елеуов</w:t>
      </w:r>
      <w:proofErr w:type="spellEnd"/>
      <w:r>
        <w:rPr>
          <w:rFonts w:ascii="Times New Roman" w:hAnsi="Times New Roman"/>
          <w:sz w:val="28"/>
        </w:rPr>
        <w:t xml:space="preserve">, ст. преподаватель </w:t>
      </w:r>
      <w:r>
        <w:rPr>
          <w:rFonts w:ascii="Times New Roman" w:hAnsi="Times New Roman"/>
          <w:sz w:val="28"/>
        </w:rPr>
        <w:br w:type="textWrapping" w:clear="all"/>
        <w:t xml:space="preserve">Н.О. </w:t>
      </w:r>
      <w:proofErr w:type="spellStart"/>
      <w:r>
        <w:rPr>
          <w:rFonts w:ascii="Times New Roman" w:hAnsi="Times New Roman"/>
          <w:sz w:val="28"/>
        </w:rPr>
        <w:t>Алдабергенов</w:t>
      </w:r>
      <w:proofErr w:type="spellEnd"/>
      <w:r>
        <w:rPr>
          <w:rFonts w:ascii="Times New Roman" w:hAnsi="Times New Roman"/>
          <w:sz w:val="28"/>
        </w:rPr>
        <w:t>.</w:t>
      </w:r>
    </w:p>
    <w:p w:rsidR="00721159" w:rsidRDefault="00721159" w:rsidP="00721159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Музей состоит из трех разделов, в которых представлены  памятники эпохи бронзы, раннего железного века и средних веков, найденные в процессе археологических исследований преподавателями кафедры археологии, этнологии и </w:t>
      </w:r>
      <w:proofErr w:type="spellStart"/>
      <w:r>
        <w:rPr>
          <w:rFonts w:ascii="Times New Roman" w:hAnsi="Times New Roman"/>
          <w:sz w:val="28"/>
        </w:rPr>
        <w:t>музеологии</w:t>
      </w:r>
      <w:proofErr w:type="spellEnd"/>
      <w:r>
        <w:rPr>
          <w:rFonts w:ascii="Times New Roman" w:hAnsi="Times New Roman"/>
          <w:sz w:val="28"/>
        </w:rPr>
        <w:t xml:space="preserve">  факультета истории, археологии и этнологии.</w:t>
      </w:r>
    </w:p>
    <w:p w:rsidR="00721159" w:rsidRDefault="00721159" w:rsidP="00721159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Большой интерес представляют материалы бронзового века, найденные при раскопках в Центральном и Восточном Казахстане А.М. </w:t>
      </w:r>
      <w:proofErr w:type="spellStart"/>
      <w:r>
        <w:rPr>
          <w:rFonts w:ascii="Times New Roman" w:hAnsi="Times New Roman"/>
          <w:sz w:val="28"/>
        </w:rPr>
        <w:t>Оразбаевым</w:t>
      </w:r>
      <w:proofErr w:type="spellEnd"/>
      <w:r>
        <w:rPr>
          <w:rFonts w:ascii="Times New Roman" w:hAnsi="Times New Roman"/>
          <w:sz w:val="28"/>
        </w:rPr>
        <w:t xml:space="preserve"> и А.Т.</w:t>
      </w:r>
      <w:r>
        <w:rPr>
          <w:rFonts w:ascii="Times New Roman" w:hAnsi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Толеубаевым</w:t>
      </w:r>
      <w:proofErr w:type="spellEnd"/>
      <w:r>
        <w:rPr>
          <w:rFonts w:ascii="Times New Roman" w:hAnsi="Times New Roman"/>
          <w:sz w:val="28"/>
        </w:rPr>
        <w:t>. Это бронзовые наконечники стрел и копий, бронзовые серьги, керамика андроновской культуры. Составить более полное представление о  жизни и хозяйственной деятельности племен эпохи бронзы можно с помощью музейной диорамы.</w:t>
      </w:r>
    </w:p>
    <w:p w:rsidR="00721159" w:rsidRDefault="00721159" w:rsidP="00721159">
      <w:pPr>
        <w:pStyle w:val="a4"/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</w:rPr>
        <w:t>разделе</w:t>
      </w:r>
      <w:proofErr w:type="spellEnd"/>
      <w:r>
        <w:rPr>
          <w:rFonts w:ascii="Times New Roman" w:hAnsi="Times New Roman" w:cs="Times New Roman"/>
          <w:sz w:val="28"/>
          <w:lang w:val="ru-RU"/>
        </w:rPr>
        <w:t>, посвященном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ранне</w:t>
      </w:r>
      <w:r>
        <w:rPr>
          <w:rFonts w:ascii="Times New Roman" w:hAnsi="Times New Roman" w:cs="Times New Roman"/>
          <w:sz w:val="28"/>
          <w:lang w:val="ru-RU"/>
        </w:rPr>
        <w:t>му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железно</w:t>
      </w:r>
      <w:r>
        <w:rPr>
          <w:rFonts w:ascii="Times New Roman" w:hAnsi="Times New Roman" w:cs="Times New Roman"/>
          <w:sz w:val="28"/>
          <w:lang w:val="ru-RU"/>
        </w:rPr>
        <w:t>му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век</w:t>
      </w:r>
      <w:proofErr w:type="spellEnd"/>
      <w:r>
        <w:rPr>
          <w:rFonts w:ascii="Times New Roman" w:hAnsi="Times New Roman" w:cs="Times New Roman"/>
          <w:sz w:val="28"/>
          <w:lang w:val="ru-RU"/>
        </w:rPr>
        <w:t>у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выставлены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интересные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археологические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находки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собранные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в разное время </w:t>
      </w:r>
      <w:proofErr w:type="spellStart"/>
      <w:r>
        <w:rPr>
          <w:rFonts w:ascii="Times New Roman" w:hAnsi="Times New Roman" w:cs="Times New Roman"/>
          <w:sz w:val="28"/>
        </w:rPr>
        <w:t>экспедициями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профессора</w:t>
      </w:r>
      <w:proofErr w:type="spellEnd"/>
      <w:r>
        <w:rPr>
          <w:rFonts w:ascii="Times New Roman" w:hAnsi="Times New Roman" w:cs="Times New Roman"/>
          <w:sz w:val="28"/>
        </w:rPr>
        <w:t xml:space="preserve"> А.Т.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Толеубаева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А.М.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Оразбаева</w:t>
      </w:r>
      <w:proofErr w:type="spellEnd"/>
      <w:r>
        <w:rPr>
          <w:rFonts w:ascii="Times New Roman" w:hAnsi="Times New Roman" w:cs="Times New Roman"/>
          <w:sz w:val="28"/>
          <w:lang w:val="ru-RU"/>
        </w:rPr>
        <w:t>. Это артефакты из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курган</w:t>
      </w:r>
      <w:r>
        <w:rPr>
          <w:rFonts w:ascii="Times New Roman" w:hAnsi="Times New Roman" w:cs="Times New Roman"/>
          <w:sz w:val="28"/>
          <w:lang w:val="ru-RU"/>
        </w:rPr>
        <w:t>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Бесшатыр</w:t>
      </w:r>
      <w:proofErr w:type="spellEnd"/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kk-KZ"/>
        </w:rPr>
        <w:t xml:space="preserve"> Байгетобе, Шиликты,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которые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являются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уникальными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памятниками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истории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культуры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Казахстана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21159" w:rsidRDefault="00721159" w:rsidP="00721159">
      <w:pPr>
        <w:pStyle w:val="a4"/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Наиболее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ценный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раритетный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материал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представлен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разделе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средневековой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истории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относится</w:t>
      </w:r>
      <w:proofErr w:type="spellEnd"/>
      <w:r>
        <w:rPr>
          <w:rFonts w:ascii="Times New Roman" w:hAnsi="Times New Roman" w:cs="Times New Roman"/>
          <w:sz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</w:rPr>
        <w:t>городищу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Актобе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котор</w:t>
      </w:r>
      <w:r>
        <w:rPr>
          <w:rFonts w:ascii="Times New Roman" w:hAnsi="Times New Roman" w:cs="Times New Roman"/>
          <w:sz w:val="28"/>
          <w:lang w:val="ru-RU"/>
        </w:rPr>
        <w:t>ое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датируется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>-VП в</w:t>
      </w:r>
      <w:proofErr w:type="spellStart"/>
      <w:r>
        <w:rPr>
          <w:rFonts w:ascii="Times New Roman" w:hAnsi="Times New Roman" w:cs="Times New Roman"/>
          <w:sz w:val="28"/>
          <w:lang w:val="ru-RU"/>
        </w:rPr>
        <w:t>еками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является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многослойным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археологическим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памятником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Прекрасные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образцы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керамики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светильники, </w:t>
      </w:r>
      <w:proofErr w:type="spellStart"/>
      <w:r>
        <w:rPr>
          <w:rFonts w:ascii="Times New Roman" w:hAnsi="Times New Roman" w:cs="Times New Roman"/>
          <w:sz w:val="28"/>
        </w:rPr>
        <w:t>сосуды</w:t>
      </w:r>
      <w:proofErr w:type="spellEnd"/>
      <w:r>
        <w:rPr>
          <w:rFonts w:ascii="Times New Roman" w:hAnsi="Times New Roman" w:cs="Times New Roman"/>
          <w:sz w:val="28"/>
          <w:lang w:val="ru-RU"/>
        </w:rPr>
        <w:t>, предназначенные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для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хранения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воды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зерна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предметы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поливной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керамики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ru-RU"/>
        </w:rPr>
        <w:t xml:space="preserve">глиняные </w:t>
      </w:r>
      <w:proofErr w:type="spellStart"/>
      <w:r>
        <w:rPr>
          <w:rFonts w:ascii="Times New Roman" w:hAnsi="Times New Roman" w:cs="Times New Roman"/>
          <w:sz w:val="28"/>
        </w:rPr>
        <w:t>водопровод</w:t>
      </w:r>
      <w:r>
        <w:rPr>
          <w:rFonts w:ascii="Times New Roman" w:hAnsi="Times New Roman" w:cs="Times New Roman"/>
          <w:sz w:val="28"/>
          <w:lang w:val="ru-RU"/>
        </w:rPr>
        <w:t>ные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трубы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повествуют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основных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этапах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развития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средневекового восточного города</w:t>
      </w:r>
      <w:r>
        <w:rPr>
          <w:rFonts w:ascii="Times New Roman" w:hAnsi="Times New Roman" w:cs="Times New Roman"/>
          <w:sz w:val="28"/>
        </w:rPr>
        <w:t>.</w:t>
      </w:r>
    </w:p>
    <w:p w:rsidR="00721159" w:rsidRDefault="00721159" w:rsidP="00721159">
      <w:pPr>
        <w:pStyle w:val="a4"/>
        <w:spacing w:after="0"/>
        <w:ind w:firstLine="720"/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</w:rPr>
        <w:t>Наибольшую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ценность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экспозици</w:t>
      </w:r>
      <w:proofErr w:type="spellEnd"/>
      <w:r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придают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представленные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музее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подлинные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памятники истории и культуры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которые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явля</w:t>
      </w:r>
      <w:r>
        <w:rPr>
          <w:rFonts w:ascii="Times New Roman" w:hAnsi="Times New Roman" w:cs="Times New Roman"/>
          <w:sz w:val="28"/>
          <w:lang w:val="ru-RU"/>
        </w:rPr>
        <w:t>ю</w:t>
      </w:r>
      <w:r>
        <w:rPr>
          <w:rFonts w:ascii="Times New Roman" w:hAnsi="Times New Roman" w:cs="Times New Roman"/>
          <w:sz w:val="28"/>
        </w:rPr>
        <w:t>тся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важн</w:t>
      </w:r>
      <w:r>
        <w:rPr>
          <w:rFonts w:ascii="Times New Roman" w:hAnsi="Times New Roman" w:cs="Times New Roman"/>
          <w:sz w:val="28"/>
          <w:lang w:val="ru-RU"/>
        </w:rPr>
        <w:t>ыми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вспомогательными материалами при организации учебного процесса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721159" w:rsidRDefault="00721159" w:rsidP="00721159">
      <w:pPr>
        <w:pStyle w:val="a4"/>
        <w:spacing w:after="0"/>
        <w:ind w:firstLine="720"/>
        <w:jc w:val="both"/>
        <w:rPr>
          <w:rFonts w:ascii="Times New Roman" w:hAnsi="Times New Roman" w:cs="Times New Roman"/>
          <w:sz w:val="28"/>
          <w:lang w:val="kk-KZ"/>
        </w:rPr>
      </w:pPr>
    </w:p>
    <w:p w:rsidR="00721159" w:rsidRDefault="00721159" w:rsidP="00721159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МУЗЕЙ ПАЛЕОЛИТА КАЗАХСТАНА</w:t>
      </w:r>
    </w:p>
    <w:p w:rsidR="00721159" w:rsidRDefault="00721159" w:rsidP="007211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2000 г. в Казахском  Национальном университете им.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состоялось открытие уникального и единственного на территории СНГ </w:t>
      </w:r>
      <w:r>
        <w:rPr>
          <w:rFonts w:ascii="Times New Roman" w:hAnsi="Times New Roman"/>
          <w:b/>
          <w:bCs/>
          <w:sz w:val="28"/>
          <w:szCs w:val="28"/>
        </w:rPr>
        <w:t xml:space="preserve">Музея палеолита Казахстана. </w:t>
      </w:r>
      <w:r>
        <w:rPr>
          <w:rFonts w:ascii="Times New Roman" w:hAnsi="Times New Roman"/>
          <w:sz w:val="28"/>
          <w:szCs w:val="28"/>
        </w:rPr>
        <w:t xml:space="preserve">Поводом для этого послужило сосредоточение в корпусе биологического факультета огромной коллекции (более 500 тысяч) каменных орудий эпохи палеолита, мезолита и неолита, обнаруженных учеными в результате планомерных археологических исследований на всей территории Казахстана. </w:t>
      </w:r>
      <w:proofErr w:type="spellStart"/>
      <w:r>
        <w:rPr>
          <w:rFonts w:ascii="Times New Roman" w:hAnsi="Times New Roman"/>
          <w:sz w:val="28"/>
          <w:szCs w:val="28"/>
        </w:rPr>
        <w:t>Колеекции</w:t>
      </w:r>
      <w:proofErr w:type="spellEnd"/>
      <w:r>
        <w:rPr>
          <w:rFonts w:ascii="Times New Roman" w:hAnsi="Times New Roman"/>
          <w:sz w:val="28"/>
          <w:szCs w:val="28"/>
        </w:rPr>
        <w:t xml:space="preserve"> некогда хранились в фондах Института археологии им. А.Х. </w:t>
      </w:r>
      <w:proofErr w:type="spellStart"/>
      <w:r>
        <w:rPr>
          <w:rFonts w:ascii="Times New Roman" w:hAnsi="Times New Roman"/>
          <w:sz w:val="28"/>
          <w:szCs w:val="28"/>
        </w:rPr>
        <w:t>Маргулана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и Института геологических наук НАН РК. Каменные орудия были собраны  в разные годы   </w:t>
      </w:r>
      <w:r>
        <w:rPr>
          <w:rFonts w:ascii="Times New Roman" w:hAnsi="Times New Roman"/>
          <w:sz w:val="28"/>
          <w:szCs w:val="28"/>
        </w:rPr>
        <w:lastRenderedPageBreak/>
        <w:t xml:space="preserve">Х.А. </w:t>
      </w:r>
      <w:proofErr w:type="spellStart"/>
      <w:r>
        <w:rPr>
          <w:rFonts w:ascii="Times New Roman" w:hAnsi="Times New Roman"/>
          <w:sz w:val="28"/>
          <w:szCs w:val="28"/>
        </w:rPr>
        <w:t>Алпысбаевым</w:t>
      </w:r>
      <w:proofErr w:type="spellEnd"/>
      <w:r>
        <w:rPr>
          <w:rFonts w:ascii="Times New Roman" w:hAnsi="Times New Roman"/>
          <w:sz w:val="28"/>
          <w:szCs w:val="28"/>
        </w:rPr>
        <w:t xml:space="preserve">, А.Г. </w:t>
      </w:r>
      <w:proofErr w:type="spellStart"/>
      <w:r>
        <w:rPr>
          <w:rFonts w:ascii="Times New Roman" w:hAnsi="Times New Roman"/>
          <w:sz w:val="28"/>
          <w:szCs w:val="28"/>
        </w:rPr>
        <w:t>Медоевым</w:t>
      </w:r>
      <w:proofErr w:type="spellEnd"/>
      <w:r>
        <w:rPr>
          <w:rFonts w:ascii="Times New Roman" w:hAnsi="Times New Roman"/>
          <w:sz w:val="28"/>
          <w:szCs w:val="28"/>
        </w:rPr>
        <w:t xml:space="preserve">, Ж.К. </w:t>
      </w:r>
      <w:proofErr w:type="spellStart"/>
      <w:r>
        <w:rPr>
          <w:rFonts w:ascii="Times New Roman" w:hAnsi="Times New Roman"/>
          <w:sz w:val="28"/>
          <w:szCs w:val="28"/>
        </w:rPr>
        <w:t>Таймагамбетовым</w:t>
      </w:r>
      <w:proofErr w:type="spellEnd"/>
      <w:r>
        <w:rPr>
          <w:rFonts w:ascii="Times New Roman" w:hAnsi="Times New Roman"/>
          <w:sz w:val="28"/>
          <w:szCs w:val="28"/>
        </w:rPr>
        <w:t xml:space="preserve">, Б.Ж. </w:t>
      </w:r>
      <w:proofErr w:type="spellStart"/>
      <w:r>
        <w:rPr>
          <w:rFonts w:ascii="Times New Roman" w:hAnsi="Times New Roman"/>
          <w:sz w:val="28"/>
          <w:szCs w:val="28"/>
        </w:rPr>
        <w:t>Аубекеровым</w:t>
      </w:r>
      <w:proofErr w:type="spellEnd"/>
      <w:r>
        <w:rPr>
          <w:rFonts w:ascii="Times New Roman" w:hAnsi="Times New Roman"/>
          <w:sz w:val="28"/>
          <w:szCs w:val="28"/>
        </w:rPr>
        <w:t>, О.А. Артюховой.</w:t>
      </w:r>
    </w:p>
    <w:p w:rsidR="00721159" w:rsidRDefault="00721159" w:rsidP="00721159">
      <w:pPr>
        <w:pStyle w:val="a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Экспозиция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состоит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разделов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1159" w:rsidRDefault="00721159" w:rsidP="0072115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Эволюция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человека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159" w:rsidRDefault="00721159" w:rsidP="0072115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Нижний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палеолит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Cs/>
          <w:sz w:val="28"/>
          <w:szCs w:val="28"/>
        </w:rPr>
        <w:t>Мустье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721159" w:rsidRDefault="00721159" w:rsidP="00721159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Верхний палеолит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21159" w:rsidRDefault="00721159" w:rsidP="00721159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Мезолит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неолит, энеолит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Ученые, внесшие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вклад в изучение палеолита Казахстана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21159" w:rsidRDefault="00721159" w:rsidP="007211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разделы экспозиции сопровождаются пояснительными записками на казахском, русском и английском языках, красочными иллюстрациями, фотографиями и географическими картами, на которых указано расположение наиболее значимых памятников каменного века. </w:t>
      </w:r>
    </w:p>
    <w:p w:rsidR="00721159" w:rsidRDefault="00721159" w:rsidP="007211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время существования музей посетили десятки тысяч человек. И это не только студенты </w:t>
      </w:r>
      <w:proofErr w:type="spellStart"/>
      <w:r>
        <w:rPr>
          <w:rFonts w:ascii="Times New Roman" w:hAnsi="Times New Roman"/>
          <w:sz w:val="28"/>
          <w:szCs w:val="28"/>
        </w:rPr>
        <w:t>КазНУ</w:t>
      </w:r>
      <w:proofErr w:type="spellEnd"/>
      <w:r>
        <w:rPr>
          <w:rFonts w:ascii="Times New Roman" w:hAnsi="Times New Roman"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, многочисленных вузов и учащиеся школ, жители города </w:t>
      </w:r>
      <w:proofErr w:type="spellStart"/>
      <w:r>
        <w:rPr>
          <w:rFonts w:ascii="Times New Roman" w:hAnsi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/>
          <w:sz w:val="28"/>
          <w:szCs w:val="28"/>
        </w:rPr>
        <w:t>, но и делегации из ближнего и дальнего зарубежья.  Гостями Музея палеолита стали представители  50 стран мира,  о чем можно узнать из записей, оставленных в книге отзывов.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721159" w:rsidRDefault="00721159" w:rsidP="007211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Научно-исследовательская работа Музея палеолита Казахстана ведется по следующим направлениям:</w:t>
      </w:r>
    </w:p>
    <w:p w:rsidR="00721159" w:rsidRDefault="00721159" w:rsidP="0072115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методов </w:t>
      </w:r>
      <w:proofErr w:type="spellStart"/>
      <w:r>
        <w:rPr>
          <w:rFonts w:ascii="Times New Roman" w:hAnsi="Times New Roman"/>
          <w:sz w:val="28"/>
          <w:szCs w:val="28"/>
        </w:rPr>
        <w:t>музеефикации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памятников археологии, отражения музейными средствами  первобытной археологии и современного состояния науки; </w:t>
      </w:r>
    </w:p>
    <w:p w:rsidR="00721159" w:rsidRDefault="00721159" w:rsidP="0072115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Государственной программы «Культурное наследие»; </w:t>
      </w:r>
    </w:p>
    <w:p w:rsidR="00721159" w:rsidRDefault="00721159" w:rsidP="0072115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базы данных об археологических музеях, их вкладе в развитие  науки; </w:t>
      </w:r>
    </w:p>
    <w:p w:rsidR="00721159" w:rsidRDefault="00721159" w:rsidP="0072115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виртуальных экспозиций по археологии Казахстана и ее современному развитию. </w:t>
      </w:r>
    </w:p>
    <w:p w:rsidR="00721159" w:rsidRDefault="00721159" w:rsidP="007211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Фонды Музея палеолита Казахстана ежегодно пополняются  материалами Экспедиции по изучению памятников каменного века Казахстана, в которой активное участие принимают не только докторанты, магистранты и студенты кафедры археологии, этнологии и </w:t>
      </w:r>
      <w:proofErr w:type="spellStart"/>
      <w:r>
        <w:rPr>
          <w:sz w:val="28"/>
          <w:szCs w:val="28"/>
        </w:rPr>
        <w:t>музеологии</w:t>
      </w:r>
      <w:proofErr w:type="spellEnd"/>
      <w:r>
        <w:rPr>
          <w:sz w:val="28"/>
          <w:szCs w:val="28"/>
        </w:rPr>
        <w:t xml:space="preserve">  факультета истории, археологии и этнологии </w:t>
      </w:r>
      <w:proofErr w:type="spellStart"/>
      <w:r>
        <w:rPr>
          <w:sz w:val="28"/>
          <w:szCs w:val="28"/>
        </w:rPr>
        <w:t>КазНУ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ль-Фараби</w:t>
      </w:r>
      <w:proofErr w:type="spellEnd"/>
      <w:r>
        <w:rPr>
          <w:sz w:val="28"/>
          <w:szCs w:val="28"/>
        </w:rPr>
        <w:t xml:space="preserve">, но и студенты из других вузов стран СНГ, в частности, России, Узбекистана, Кыргызстана. В Музее регулярно проводятся выставки материалов археологических экспедиций, встречи и экскурсии для школьников, студентов,  демонстрируются видеофильмы по антропологии и археологии. </w:t>
      </w:r>
    </w:p>
    <w:p w:rsidR="00721159" w:rsidRDefault="00721159" w:rsidP="007211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Музея палеолита </w:t>
      </w:r>
      <w:proofErr w:type="spellStart"/>
      <w:r>
        <w:rPr>
          <w:rFonts w:ascii="Times New Roman" w:hAnsi="Times New Roman"/>
          <w:sz w:val="28"/>
          <w:szCs w:val="28"/>
        </w:rPr>
        <w:t>КазНУ</w:t>
      </w:r>
      <w:proofErr w:type="spellEnd"/>
      <w:r>
        <w:rPr>
          <w:rFonts w:ascii="Times New Roman" w:hAnsi="Times New Roman"/>
          <w:sz w:val="28"/>
          <w:szCs w:val="28"/>
        </w:rPr>
        <w:t xml:space="preserve"> им.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способствует формированию и продвижению гуманитарных ценностей, ценностей открытого общества, являющихся важной составляющей стратегии устойчивого развития </w:t>
      </w:r>
      <w:proofErr w:type="spellStart"/>
      <w:r>
        <w:rPr>
          <w:rFonts w:ascii="Times New Roman" w:hAnsi="Times New Roman"/>
          <w:sz w:val="28"/>
          <w:szCs w:val="28"/>
        </w:rPr>
        <w:t>КазНУ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lang w:val="kk-KZ"/>
        </w:rPr>
        <w:t xml:space="preserve"> </w:t>
      </w:r>
    </w:p>
    <w:p w:rsidR="00721159" w:rsidRDefault="00721159" w:rsidP="00721159">
      <w:pPr>
        <w:spacing w:after="0" w:line="240" w:lineRule="auto"/>
        <w:ind w:firstLine="426"/>
        <w:rPr>
          <w:rFonts w:ascii="Times New Roman" w:hAnsi="Times New Roman"/>
          <w:b/>
          <w:caps/>
          <w:sz w:val="28"/>
          <w:szCs w:val="28"/>
        </w:rPr>
      </w:pPr>
    </w:p>
    <w:p w:rsidR="00721159" w:rsidRDefault="00721159" w:rsidP="00721159">
      <w:pPr>
        <w:spacing w:after="0" w:line="240" w:lineRule="auto"/>
        <w:ind w:firstLine="426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21159" w:rsidRDefault="00721159" w:rsidP="00721159">
      <w:pPr>
        <w:spacing w:after="0" w:line="240" w:lineRule="auto"/>
        <w:ind w:firstLine="426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21159" w:rsidRDefault="00721159" w:rsidP="00721159">
      <w:pPr>
        <w:spacing w:after="0" w:line="240" w:lineRule="auto"/>
        <w:ind w:firstLine="426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21159" w:rsidRDefault="00721159" w:rsidP="00721159">
      <w:pPr>
        <w:spacing w:after="0" w:line="240" w:lineRule="auto"/>
        <w:ind w:firstLine="426"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Этнографический музей</w:t>
      </w:r>
    </w:p>
    <w:p w:rsidR="00721159" w:rsidRDefault="00721159" w:rsidP="0072115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Этнографический музей был создан в 1986 году силами преподавателей и студентов исторического факультета </w:t>
      </w:r>
      <w:proofErr w:type="spellStart"/>
      <w:r>
        <w:rPr>
          <w:rFonts w:ascii="Times New Roman" w:hAnsi="Times New Roman"/>
          <w:sz w:val="28"/>
          <w:szCs w:val="28"/>
        </w:rPr>
        <w:t>КазНУ</w:t>
      </w:r>
      <w:proofErr w:type="spellEnd"/>
      <w:r>
        <w:rPr>
          <w:rFonts w:ascii="Times New Roman" w:hAnsi="Times New Roman"/>
          <w:sz w:val="28"/>
          <w:szCs w:val="28"/>
        </w:rPr>
        <w:t xml:space="preserve">. Значительный вклад в его создание внесли д.и.н., профессора У.Х. </w:t>
      </w:r>
      <w:proofErr w:type="spellStart"/>
      <w:r>
        <w:rPr>
          <w:rFonts w:ascii="Times New Roman" w:hAnsi="Times New Roman"/>
          <w:sz w:val="28"/>
          <w:szCs w:val="28"/>
        </w:rPr>
        <w:t>Шалекенов</w:t>
      </w:r>
      <w:proofErr w:type="spellEnd"/>
      <w:r>
        <w:rPr>
          <w:rFonts w:ascii="Times New Roman" w:hAnsi="Times New Roman"/>
          <w:sz w:val="28"/>
          <w:szCs w:val="28"/>
        </w:rPr>
        <w:t xml:space="preserve"> и А.Т. </w:t>
      </w:r>
      <w:proofErr w:type="spellStart"/>
      <w:r>
        <w:rPr>
          <w:rFonts w:ascii="Times New Roman" w:hAnsi="Times New Roman"/>
          <w:sz w:val="28"/>
          <w:szCs w:val="28"/>
        </w:rPr>
        <w:t>Толеубаев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21159" w:rsidRDefault="00721159" w:rsidP="0072115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Style w:val="text"/>
          <w:rFonts w:ascii="Times New Roman" w:hAnsi="Times New Roman"/>
          <w:sz w:val="28"/>
          <w:szCs w:val="28"/>
        </w:rPr>
        <w:t xml:space="preserve">Собрание этнографического музея состоит из подлинных предметов  быта, фотографий и рисунков, которые полно раскрывают многоликий и своеобразный мир национальной культуры казахского народа.  </w:t>
      </w:r>
    </w:p>
    <w:p w:rsidR="00721159" w:rsidRDefault="00721159" w:rsidP="0072115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Музей состоит из двух залов. В экспозиции первого зала отражены особенности традиционной материальной культуры  казахского народа. Здесь посетитель может подробно ознакомиться с типами казахского скотоводческого, земледельческого и полукочевого хозяйств. </w:t>
      </w:r>
    </w:p>
    <w:p w:rsidR="00721159" w:rsidRDefault="00721159" w:rsidP="0072115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Важной частью этнографического музея являются его живописные и мастерски выполненные диорамы, на которых изображены летнее стойбище казахского аула, весенний сев, кузница и зимнее жилище «</w:t>
      </w:r>
      <w:proofErr w:type="spellStart"/>
      <w:r>
        <w:rPr>
          <w:rFonts w:ascii="Times New Roman" w:hAnsi="Times New Roman"/>
          <w:sz w:val="28"/>
          <w:szCs w:val="28"/>
        </w:rPr>
        <w:t>кыстау</w:t>
      </w:r>
      <w:proofErr w:type="spellEnd"/>
      <w:r>
        <w:rPr>
          <w:rFonts w:ascii="Times New Roman" w:hAnsi="Times New Roman"/>
          <w:sz w:val="28"/>
          <w:szCs w:val="28"/>
        </w:rPr>
        <w:t xml:space="preserve">». Диорамы являются наиболее </w:t>
      </w:r>
      <w:proofErr w:type="spellStart"/>
      <w:r>
        <w:rPr>
          <w:rFonts w:ascii="Times New Roman" w:hAnsi="Times New Roman"/>
          <w:sz w:val="28"/>
          <w:szCs w:val="28"/>
        </w:rPr>
        <w:t>аттрактивными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компонентами экспозиции и помогают повысить наглядность отображаемой темы. Большое место в экспозиции первого зала занимают иллюстративные материалы, отражающие многообразие музыкальных инструментов, войлочных изделий, бытовой утвари,  ювелирных изделий казахского народа.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Этнографический материал, широко представленный в зале, отражает сложившийся на протяжении многих веков быт казахского народа. Здесь можно  предметы быта и народно-прикладного искусства казахов, а также традиционное казахское жилище - юрту и образцы казахской национальной одежды и ковроткачества.</w:t>
      </w:r>
    </w:p>
    <w:p w:rsidR="00721159" w:rsidRDefault="00721159" w:rsidP="0072115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Представленные в экспозиции предметы являются ценным наглядным материалом, способствующим более полному и углубленному пониманию особенностей традиционной материальной и духовной культуры казахского народа.</w:t>
      </w:r>
    </w:p>
    <w:p w:rsidR="00721159" w:rsidRDefault="00721159" w:rsidP="00721159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21159" w:rsidRDefault="00721159" w:rsidP="00721159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2. ЦЕЛИ И ЗАДАЧИ МУЗЕЙНОЙ ПРАКТИКИ</w:t>
      </w: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159" w:rsidRDefault="00721159" w:rsidP="007211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Основной </w:t>
      </w:r>
      <w:r>
        <w:rPr>
          <w:rFonts w:ascii="Times New Roman" w:hAnsi="Times New Roman"/>
          <w:b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музейной практики является ознакомление студентов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структурой, характером и особенностями организации деятельности музейного учреждения. Для достижения поставленной цели в ходе музейной практики планируется решение следующих </w:t>
      </w:r>
      <w:r>
        <w:rPr>
          <w:rFonts w:ascii="Times New Roman" w:hAnsi="Times New Roman"/>
          <w:b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:</w:t>
      </w:r>
    </w:p>
    <w:p w:rsidR="00721159" w:rsidRDefault="00721159" w:rsidP="00721159">
      <w:pPr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 студентов представления об истории музейного дела, функционировании музейной сети в Казахстане, музеях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/>
          <w:sz w:val="28"/>
          <w:szCs w:val="28"/>
        </w:rPr>
        <w:t>,  классификации музеев.</w:t>
      </w:r>
    </w:p>
    <w:p w:rsidR="00721159" w:rsidRDefault="00721159" w:rsidP="00721159">
      <w:pPr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представлений о принципах и особенностях функционирования музейного учреждения, основных направлениях его работы. </w:t>
      </w:r>
    </w:p>
    <w:p w:rsidR="00721159" w:rsidRDefault="00721159" w:rsidP="00721159">
      <w:pPr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со структурой музейных фондов, их организацией, составом, комплектованием, учетом, правилами хранения, охраны и научным изучением музейных предметов.  </w:t>
      </w:r>
    </w:p>
    <w:p w:rsidR="00721159" w:rsidRDefault="00721159" w:rsidP="00721159">
      <w:pPr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основными принципами построения музейной экспозиции и выставки и их особенностями.</w:t>
      </w:r>
    </w:p>
    <w:p w:rsidR="00721159" w:rsidRDefault="00721159" w:rsidP="00721159">
      <w:pPr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Выработка практических навыков учета музейных фондов и работы с учетной документацией (прием предметов в музей и их первичная регистрация), сортировка, нанесение учетных обозначений, составление коллекционных описей.</w:t>
      </w:r>
    </w:p>
    <w:p w:rsidR="00721159" w:rsidRDefault="00721159" w:rsidP="00721159">
      <w:pPr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 студентов умения обработки конкретного археологического и этнографического материала, для чего подбираются коллекции, близкие по тематике к исследовательской работе кафедры.</w:t>
      </w:r>
    </w:p>
    <w:p w:rsidR="00721159" w:rsidRDefault="00721159" w:rsidP="0072115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Учебное значение практики заключается в приобретении знаний и </w:t>
      </w:r>
    </w:p>
    <w:p w:rsidR="00721159" w:rsidRDefault="00721159" w:rsidP="00721159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умений в области формирования и функционирования музейных фондов в соответствии с имеющимися нормативными требованиями.</w:t>
      </w:r>
    </w:p>
    <w:p w:rsidR="00721159" w:rsidRDefault="00721159" w:rsidP="00721159">
      <w:pPr>
        <w:pStyle w:val="a9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:rsidR="00721159" w:rsidRDefault="00721159" w:rsidP="00721159">
      <w:pPr>
        <w:pStyle w:val="a9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Компетенции </w:t>
      </w:r>
      <w:r>
        <w:rPr>
          <w:rFonts w:ascii="Times New Roman" w:hAnsi="Times New Roman"/>
          <w:bCs/>
          <w:sz w:val="28"/>
          <w:szCs w:val="28"/>
        </w:rPr>
        <w:t>обучающегося, формируемые в результате прохождения музейной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практики:</w:t>
      </w:r>
      <w:proofErr w:type="gramEnd"/>
    </w:p>
    <w:p w:rsidR="00721159" w:rsidRDefault="00721159" w:rsidP="0072115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обучающийся должен приобрести следующие практические навыки, умения, универсальные и </w:t>
      </w:r>
      <w:r>
        <w:rPr>
          <w:rFonts w:ascii="Times New Roman" w:hAnsi="Times New Roman"/>
          <w:spacing w:val="-3"/>
          <w:sz w:val="28"/>
          <w:szCs w:val="28"/>
        </w:rPr>
        <w:t>профессиональные компетенции</w:t>
      </w:r>
      <w:r>
        <w:rPr>
          <w:rFonts w:ascii="Times New Roman" w:hAnsi="Times New Roman"/>
          <w:sz w:val="28"/>
          <w:szCs w:val="28"/>
        </w:rPr>
        <w:t>:</w:t>
      </w:r>
    </w:p>
    <w:p w:rsidR="00721159" w:rsidRDefault="00721159" w:rsidP="0072115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владение культурой мышления; способность к восприятию, анализу, </w:t>
      </w:r>
      <w:r>
        <w:rPr>
          <w:rFonts w:ascii="Times New Roman" w:hAnsi="Times New Roman"/>
          <w:spacing w:val="-4"/>
          <w:sz w:val="28"/>
          <w:szCs w:val="28"/>
        </w:rPr>
        <w:t>обобщению информации, постановке цели и выбору путей ее достижения;</w:t>
      </w:r>
    </w:p>
    <w:p w:rsidR="00721159" w:rsidRDefault="00721159" w:rsidP="00721159">
      <w:pPr>
        <w:tabs>
          <w:tab w:val="left" w:pos="0"/>
          <w:tab w:val="left" w:pos="566"/>
          <w:tab w:val="left" w:pos="1026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062"/>
        </w:tabs>
        <w:overflowPunct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pacing w:val="-3"/>
          <w:sz w:val="28"/>
          <w:szCs w:val="28"/>
        </w:rPr>
        <w:t>– владение базовыми навыками  анализа археологических и этнологических памятников с использованием традиционных методов и современных информационных технологий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721159" w:rsidRDefault="00721159" w:rsidP="00721159">
      <w:pPr>
        <w:pStyle w:val="a6"/>
        <w:tabs>
          <w:tab w:val="left" w:pos="708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способность применять полученные знания в собственной научно-исследова</w:t>
      </w:r>
      <w:r>
        <w:rPr>
          <w:rFonts w:ascii="Times New Roman" w:hAnsi="Times New Roman"/>
          <w:bCs/>
          <w:sz w:val="28"/>
          <w:szCs w:val="28"/>
        </w:rPr>
        <w:softHyphen/>
        <w:t>тель</w:t>
      </w:r>
      <w:r>
        <w:rPr>
          <w:rFonts w:ascii="Times New Roman" w:hAnsi="Times New Roman"/>
          <w:bCs/>
          <w:sz w:val="28"/>
          <w:szCs w:val="28"/>
        </w:rPr>
        <w:softHyphen/>
        <w:t>ской деятельности;</w:t>
      </w:r>
    </w:p>
    <w:p w:rsidR="00721159" w:rsidRDefault="00721159" w:rsidP="00721159">
      <w:pPr>
        <w:pStyle w:val="a6"/>
        <w:tabs>
          <w:tab w:val="left" w:pos="708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способность проводить локальные исследования на основе существующих методик в конкретной  области исторического знания;</w:t>
      </w:r>
    </w:p>
    <w:p w:rsidR="00721159" w:rsidRDefault="00721159" w:rsidP="00721159">
      <w:pPr>
        <w:pStyle w:val="a6"/>
        <w:tabs>
          <w:tab w:val="left" w:pos="708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способность усваивать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фундаментальные положения </w:t>
      </w:r>
      <w:proofErr w:type="spellStart"/>
      <w:r>
        <w:rPr>
          <w:rFonts w:ascii="Times New Roman" w:hAnsi="Times New Roman"/>
          <w:sz w:val="28"/>
          <w:szCs w:val="28"/>
        </w:rPr>
        <w:t>музеологии</w:t>
      </w:r>
      <w:proofErr w:type="spellEnd"/>
      <w:r>
        <w:rPr>
          <w:rFonts w:ascii="Times New Roman" w:hAnsi="Times New Roman"/>
          <w:sz w:val="28"/>
          <w:szCs w:val="28"/>
        </w:rPr>
        <w:t>,  особенности музейного процесса, направления деятельности музейного учреждения, их связь со смежными науками;</w:t>
      </w:r>
    </w:p>
    <w:p w:rsidR="00721159" w:rsidRDefault="00721159" w:rsidP="00721159">
      <w:pPr>
        <w:pStyle w:val="a6"/>
        <w:tabs>
          <w:tab w:val="left" w:pos="708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владение навыками</w:t>
      </w:r>
      <w:r>
        <w:rPr>
          <w:rFonts w:ascii="Times New Roman" w:hAnsi="Times New Roman"/>
          <w:bCs/>
          <w:spacing w:val="-3"/>
          <w:sz w:val="28"/>
          <w:szCs w:val="28"/>
        </w:rPr>
        <w:t xml:space="preserve"> ведения учетно-фондовой документации.</w:t>
      </w:r>
    </w:p>
    <w:p w:rsidR="00721159" w:rsidRDefault="00721159" w:rsidP="00721159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3. ОРГАНИЗАЦИЯ И ПРОВЕДЕНИЕ МУЗЕЙНОЙ ПРАКТИКИ</w:t>
      </w:r>
    </w:p>
    <w:p w:rsidR="00721159" w:rsidRDefault="00721159" w:rsidP="00721159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21159" w:rsidRDefault="00721159" w:rsidP="007211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Организация работы.</w:t>
      </w:r>
      <w:r>
        <w:rPr>
          <w:rFonts w:ascii="Times New Roman" w:hAnsi="Times New Roman"/>
          <w:sz w:val="28"/>
          <w:szCs w:val="28"/>
        </w:rPr>
        <w:t xml:space="preserve"> Для оптимального проведения музейной практики требуется проведение вводного теоретического курса по музееведению и экскурсия по одному из музеев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/>
          <w:sz w:val="28"/>
          <w:szCs w:val="28"/>
        </w:rPr>
        <w:t>; обеспечение каждой из групп студентов помещением, оборудованием, учетными документами, необходимыми для практических работ.</w:t>
      </w:r>
    </w:p>
    <w:p w:rsidR="00721159" w:rsidRDefault="00721159" w:rsidP="007211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Организация рабочего места.</w:t>
      </w:r>
      <w:r>
        <w:rPr>
          <w:rFonts w:ascii="Times New Roman" w:hAnsi="Times New Roman"/>
          <w:sz w:val="28"/>
          <w:szCs w:val="28"/>
        </w:rPr>
        <w:t xml:space="preserve"> Работа по реализации программы практики</w:t>
      </w:r>
      <w:r>
        <w:rPr>
          <w:rFonts w:ascii="Times New Roman" w:hAnsi="Times New Roman"/>
          <w:color w:val="000000"/>
          <w:sz w:val="28"/>
          <w:szCs w:val="28"/>
        </w:rPr>
        <w:t xml:space="preserve"> должна осуществляться в помещении, соответствующем   принятым  санитарным нормам. В нем необходимо наличие стульев и столов, т.к. в ходе практики студенты осуществляют преимущественно письменную работу:  заполнение карточек научного описания, коллекционных описей и нанесение учетных обозначений на отдельные предметы, входящие в коллекции и т.д.  </w:t>
      </w:r>
    </w:p>
    <w:p w:rsidR="00721159" w:rsidRDefault="00721159" w:rsidP="00721159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Характер работы. </w:t>
      </w:r>
      <w:r>
        <w:rPr>
          <w:rFonts w:ascii="Times New Roman" w:hAnsi="Times New Roman"/>
          <w:sz w:val="28"/>
          <w:szCs w:val="28"/>
        </w:rPr>
        <w:t>Практическая деятельность разделяется на следующие составные части:</w:t>
      </w:r>
    </w:p>
    <w:p w:rsidR="00721159" w:rsidRDefault="00721159" w:rsidP="00721159">
      <w:pPr>
        <w:spacing w:after="0" w:line="240" w:lineRule="auto"/>
        <w:jc w:val="both"/>
        <w:rPr>
          <w:rStyle w:val="FontStyle26"/>
          <w:sz w:val="28"/>
          <w:szCs w:val="28"/>
          <w:u w:val="single"/>
        </w:rPr>
      </w:pPr>
      <w:r>
        <w:rPr>
          <w:rStyle w:val="FontStyle26"/>
          <w:sz w:val="28"/>
          <w:szCs w:val="28"/>
          <w:u w:val="single"/>
        </w:rPr>
        <w:t>1 этап (подготовительный):</w:t>
      </w:r>
    </w:p>
    <w:p w:rsidR="00721159" w:rsidRDefault="00721159" w:rsidP="00721159">
      <w:pPr>
        <w:pStyle w:val="a9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изучение программы практики;</w:t>
      </w:r>
    </w:p>
    <w:p w:rsidR="00721159" w:rsidRDefault="00721159" w:rsidP="00721159">
      <w:pPr>
        <w:pStyle w:val="a9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ознакомление с информационно-методическими материалами по организации музейной практики студентов;</w:t>
      </w:r>
    </w:p>
    <w:p w:rsidR="00721159" w:rsidRDefault="00721159" w:rsidP="00721159">
      <w:pPr>
        <w:spacing w:after="0" w:line="240" w:lineRule="auto"/>
        <w:jc w:val="both"/>
        <w:rPr>
          <w:rStyle w:val="FontStyle26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 этап (организационный):</w:t>
      </w:r>
      <w:r>
        <w:rPr>
          <w:rStyle w:val="FontStyle26"/>
          <w:sz w:val="28"/>
          <w:szCs w:val="28"/>
          <w:u w:val="single"/>
        </w:rPr>
        <w:t xml:space="preserve"> </w:t>
      </w:r>
    </w:p>
    <w:p w:rsidR="00721159" w:rsidRDefault="00721159" w:rsidP="00721159">
      <w:pPr>
        <w:pStyle w:val="a9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участие в работе установочного семинара с участием   руководителей практики;</w:t>
      </w:r>
    </w:p>
    <w:p w:rsidR="00721159" w:rsidRDefault="00721159" w:rsidP="00721159">
      <w:pPr>
        <w:tabs>
          <w:tab w:val="left" w:pos="1134"/>
        </w:tabs>
        <w:spacing w:after="0" w:line="240" w:lineRule="auto"/>
        <w:jc w:val="both"/>
        <w:rPr>
          <w:rStyle w:val="FontStyle26"/>
          <w:sz w:val="28"/>
          <w:szCs w:val="28"/>
          <w:u w:val="single"/>
        </w:rPr>
      </w:pPr>
      <w:r>
        <w:rPr>
          <w:rStyle w:val="FontStyle26"/>
          <w:sz w:val="28"/>
          <w:szCs w:val="28"/>
          <w:u w:val="single"/>
        </w:rPr>
        <w:t>3 этап (основной):</w:t>
      </w:r>
    </w:p>
    <w:p w:rsidR="00721159" w:rsidRDefault="00721159" w:rsidP="00721159">
      <w:pPr>
        <w:pStyle w:val="a9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прием предметов в музей и их первичная регистрация (приложение 1);</w:t>
      </w:r>
    </w:p>
    <w:p w:rsidR="00721159" w:rsidRDefault="00721159" w:rsidP="00721159">
      <w:pPr>
        <w:pStyle w:val="a9"/>
        <w:widowControl w:val="0"/>
        <w:numPr>
          <w:ilvl w:val="0"/>
          <w:numId w:val="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емкостей, подготовка коллекций, сорти</w:t>
      </w:r>
      <w:r>
        <w:rPr>
          <w:rFonts w:ascii="Times New Roman" w:hAnsi="Times New Roman"/>
          <w:sz w:val="28"/>
          <w:szCs w:val="28"/>
        </w:rPr>
        <w:softHyphen/>
        <w:t>ровка артефактов по основным категориям материала (ка</w:t>
      </w:r>
      <w:r>
        <w:rPr>
          <w:rFonts w:ascii="Times New Roman" w:hAnsi="Times New Roman"/>
          <w:sz w:val="28"/>
          <w:szCs w:val="28"/>
        </w:rPr>
        <w:softHyphen/>
        <w:t>мень, металл, кость, керамика и т.п.);</w:t>
      </w:r>
    </w:p>
    <w:p w:rsidR="00721159" w:rsidRDefault="00721159" w:rsidP="00721159">
      <w:pPr>
        <w:pStyle w:val="a9"/>
        <w:widowControl w:val="0"/>
        <w:numPr>
          <w:ilvl w:val="0"/>
          <w:numId w:val="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нанесение на предметы учетных обозначений;</w:t>
      </w:r>
    </w:p>
    <w:p w:rsidR="00721159" w:rsidRDefault="00721159" w:rsidP="00721159">
      <w:pPr>
        <w:pStyle w:val="a9"/>
        <w:widowControl w:val="0"/>
        <w:numPr>
          <w:ilvl w:val="0"/>
          <w:numId w:val="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карточек научных описаний (приложение 2);</w:t>
      </w:r>
    </w:p>
    <w:p w:rsidR="00721159" w:rsidRDefault="00721159" w:rsidP="00721159">
      <w:pPr>
        <w:pStyle w:val="a9"/>
        <w:widowControl w:val="0"/>
        <w:numPr>
          <w:ilvl w:val="0"/>
          <w:numId w:val="6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сведений в инвентарную книгу (приложение 3);</w:t>
      </w:r>
    </w:p>
    <w:p w:rsidR="00721159" w:rsidRDefault="00721159" w:rsidP="00721159">
      <w:pPr>
        <w:pStyle w:val="a9"/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компьютерной базы фондов музея;</w:t>
      </w:r>
    </w:p>
    <w:p w:rsidR="00721159" w:rsidRDefault="00721159" w:rsidP="00721159">
      <w:pPr>
        <w:pStyle w:val="a9"/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процессом учета и переучета музейных фондов.</w:t>
      </w:r>
    </w:p>
    <w:p w:rsidR="00721159" w:rsidRDefault="00721159" w:rsidP="00721159">
      <w:pPr>
        <w:pStyle w:val="a9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оформление дневника музейной практики; </w:t>
      </w:r>
    </w:p>
    <w:p w:rsidR="00721159" w:rsidRDefault="00721159" w:rsidP="00721159">
      <w:pPr>
        <w:tabs>
          <w:tab w:val="left" w:pos="1134"/>
        </w:tabs>
        <w:spacing w:after="0" w:line="240" w:lineRule="auto"/>
        <w:jc w:val="both"/>
        <w:rPr>
          <w:rStyle w:val="FontStyle26"/>
          <w:sz w:val="28"/>
          <w:szCs w:val="28"/>
          <w:u w:val="single"/>
        </w:rPr>
      </w:pPr>
      <w:r>
        <w:rPr>
          <w:rStyle w:val="FontStyle26"/>
          <w:sz w:val="28"/>
          <w:szCs w:val="28"/>
          <w:u w:val="single"/>
        </w:rPr>
        <w:t>4 этап (итоговый):</w:t>
      </w:r>
    </w:p>
    <w:p w:rsidR="00721159" w:rsidRDefault="00721159" w:rsidP="00721159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сдача отчета по практике и его защита.</w:t>
      </w:r>
    </w:p>
    <w:p w:rsidR="00721159" w:rsidRDefault="00721159" w:rsidP="00721159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4. Оценка практики.</w:t>
      </w:r>
      <w:r>
        <w:rPr>
          <w:rFonts w:ascii="Times New Roman" w:hAnsi="Times New Roman"/>
          <w:sz w:val="28"/>
          <w:szCs w:val="28"/>
        </w:rPr>
        <w:t xml:space="preserve"> После завершения выполненных ра</w:t>
      </w:r>
      <w:r>
        <w:rPr>
          <w:rFonts w:ascii="Times New Roman" w:hAnsi="Times New Roman"/>
          <w:sz w:val="28"/>
          <w:szCs w:val="28"/>
        </w:rPr>
        <w:softHyphen/>
        <w:t>бот каждый студент подготавливает отчет (примерный бланк отчета - приложение 6), который служит основанием для за</w:t>
      </w:r>
      <w:r>
        <w:rPr>
          <w:rFonts w:ascii="Times New Roman" w:hAnsi="Times New Roman"/>
          <w:sz w:val="28"/>
          <w:szCs w:val="28"/>
        </w:rPr>
        <w:softHyphen/>
        <w:t>чтения пройденной практики. Также на протяжении все практики студент должен вести дневник по форме, представленной в приложении 5.</w:t>
      </w:r>
    </w:p>
    <w:p w:rsidR="00721159" w:rsidRDefault="00721159" w:rsidP="00721159">
      <w:pPr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4</w:t>
      </w:r>
      <w:r>
        <w:rPr>
          <w:rFonts w:ascii="Times New Roman" w:hAnsi="Times New Roman"/>
          <w:b/>
          <w:sz w:val="28"/>
          <w:szCs w:val="28"/>
        </w:rPr>
        <w:t>. ПРОГРАММА ПРОВЕДЕНИЯ МУЗЕЙНОЙ ПРАКТИКИ</w:t>
      </w: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7"/>
        <w:gridCol w:w="6664"/>
      </w:tblGrid>
      <w:tr w:rsidR="00721159" w:rsidTr="00721159">
        <w:trPr>
          <w:trHeight w:val="1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Теоретический или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практический раздел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разделов практики</w:t>
            </w:r>
          </w:p>
        </w:tc>
      </w:tr>
      <w:tr w:rsidR="00721159" w:rsidTr="00721159">
        <w:trPr>
          <w:trHeight w:val="1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музейного</w:t>
            </w:r>
            <w:proofErr w:type="gramEnd"/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дела в РК (лекция)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Проблемы разных этапов формирования музеев,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становление системы казахстанского музееведения,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классификации музеев.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159" w:rsidTr="00721159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музеев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(лекция)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История создания музеев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(ЦГМ РК, Музей </w:t>
            </w:r>
            <w:proofErr w:type="gramEnd"/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 им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Кастеева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Музей книги, Музей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музыкальных инструментов).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одного из них.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159" w:rsidTr="00721159">
        <w:trPr>
          <w:trHeight w:val="1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хранения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музейных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фондов.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Музейная  экспозиция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(лекция)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и режим хранения коллекций, особенности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комплектования фондов, заполнения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учетной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документации. Принципы и методы построения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экспозиции исторических музеев.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159" w:rsidTr="00721159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Подготовительные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проведения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помещения для практики. Подготовка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коллекций и бумажных носителей для составления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документации. Составление рабочего плана.</w:t>
            </w:r>
          </w:p>
        </w:tc>
      </w:tr>
      <w:tr w:rsidR="00721159" w:rsidTr="00721159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коллекций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 обработке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емкостей для хранения обработанных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материалов. Сортировка артефактов.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159" w:rsidTr="00721159">
        <w:trPr>
          <w:trHeight w:val="1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Нанесение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учетных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обозначений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принципов шифровки музейных предметов,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нанесение шифров. </w:t>
            </w:r>
          </w:p>
        </w:tc>
      </w:tr>
      <w:tr w:rsidR="00721159" w:rsidTr="00721159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коллек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ционных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описей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особенностей составления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коллекционной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описи.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159" w:rsidTr="00721159">
        <w:trPr>
          <w:trHeight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Описание студентами проделанной работы,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теоретических основ музееведения.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159" w:rsidTr="00721159">
        <w:trPr>
          <w:trHeight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проделанной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/>
              <w:ind w:right="-16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Демонстрация студентами освоенных знаний</w:t>
            </w:r>
          </w:p>
        </w:tc>
      </w:tr>
    </w:tbl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5. УЧЕБНО-МЕТОДИЧЕСКИЕ РЕКОМЕНДАЦИИ</w:t>
      </w: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21159" w:rsidRDefault="00721159" w:rsidP="0072115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5.1 Перечень документации, необходимой для учета музейных фондов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sz w:val="28"/>
          <w:szCs w:val="28"/>
        </w:rPr>
        <w:t>Учет  музейных  фондов  представляет  собой определение и регистрацию музейных собраний. Музейные фонды подлежат строгому государственному учету,  который обеспечивает  их  юридическую  охрану и создает условия для изучения и рационального использования.</w:t>
      </w:r>
    </w:p>
    <w:p w:rsidR="00721159" w:rsidRDefault="00721159" w:rsidP="00721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Фондовая документация складывается из документов, образующихся при обработке, классификации и систематизации фондов. Система фондовой документации фиксирует и передает информацию о самих фондах, процессах и явлениях, документированных музейными предметами.</w:t>
      </w:r>
    </w:p>
    <w:p w:rsidR="00721159" w:rsidRDefault="00721159" w:rsidP="00721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Учетная документация составляется по установленным формам, содержит данные об отдельных предметах и коллекциях, их поступлении в музей, движении внутри музея, научной обработке.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Учет  музейных  фондов  предусматривает  2 стадии: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а) первичную   регистрацию   и   атрибуцию  поступивших  в  музей предметов,  имеющие  целью  их  документальную  охрану   (актирование, краткую запись в книге поступлений);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б) инвентаризацию,  т.е.  научную регистрацию музейных  предметов (классификация по типам источников, видам материалов, видам искусства, коллекциям и пр.,  составление </w:t>
      </w:r>
      <w:proofErr w:type="gramStart"/>
      <w:r>
        <w:rPr>
          <w:rFonts w:ascii="Times New Roman" w:hAnsi="Times New Roman"/>
          <w:sz w:val="28"/>
          <w:szCs w:val="28"/>
        </w:rPr>
        <w:t>более развернутого</w:t>
      </w:r>
      <w:proofErr w:type="gramEnd"/>
      <w:r>
        <w:rPr>
          <w:rFonts w:ascii="Times New Roman" w:hAnsi="Times New Roman"/>
          <w:sz w:val="28"/>
          <w:szCs w:val="28"/>
        </w:rPr>
        <w:t xml:space="preserve"> и точного  описания, уточнение атрибуции, запись в научный инвентарь).</w:t>
      </w:r>
    </w:p>
    <w:p w:rsidR="00721159" w:rsidRDefault="00721159" w:rsidP="00721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учетную документацию входят: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1.Акты приема и выдачи</w:t>
      </w:r>
      <w:r>
        <w:rPr>
          <w:rFonts w:ascii="Times New Roman" w:hAnsi="Times New Roman"/>
          <w:sz w:val="28"/>
          <w:szCs w:val="28"/>
        </w:rPr>
        <w:t xml:space="preserve"> (приложение 1). Они являются первичными   юридическими документами  учета музейных фондов. </w:t>
      </w:r>
      <w:proofErr w:type="gramStart"/>
      <w:r>
        <w:rPr>
          <w:rFonts w:ascii="Times New Roman" w:hAnsi="Times New Roman"/>
          <w:sz w:val="28"/>
          <w:szCs w:val="28"/>
        </w:rPr>
        <w:t xml:space="preserve">К акту желательно приложить  сведения  об истории предмета,  так называемую легенду (его происхождение, движение, пребывание в коллекциях и на выставках, связи с определенными историческими событиями и лицами,  время изготовления, места бытования,  способы  и  условия  употребления  и  т.п.),  а  для археологических  и  других  экспедиционных  материалов  -  полевую или коллекционную опись или </w:t>
      </w:r>
      <w:proofErr w:type="spellStart"/>
      <w:r>
        <w:rPr>
          <w:rFonts w:ascii="Times New Roman" w:hAnsi="Times New Roman"/>
          <w:sz w:val="28"/>
          <w:szCs w:val="28"/>
        </w:rPr>
        <w:t>попредметный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список.</w:t>
      </w:r>
      <w:proofErr w:type="gramEnd"/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3.Коллекционные и полевые описи </w:t>
      </w:r>
      <w:r>
        <w:rPr>
          <w:rFonts w:ascii="Times New Roman" w:hAnsi="Times New Roman"/>
          <w:sz w:val="28"/>
          <w:szCs w:val="28"/>
        </w:rPr>
        <w:t>(приложение 2). При приеме большого количества предметов к акту прилагается коллекционная опись. Экспедиционные материалы в период полевой работы вносятся в полевую опись.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4.Книга поступлений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Pr="00FA0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3). Все  предметы,  поступившие  в музей на постоянное хранение, после актирования и  рассмотрения  на  </w:t>
      </w:r>
      <w:proofErr w:type="spellStart"/>
      <w:r>
        <w:rPr>
          <w:rFonts w:ascii="Times New Roman" w:hAnsi="Times New Roman"/>
          <w:sz w:val="28"/>
          <w:szCs w:val="28"/>
        </w:rPr>
        <w:t>фондово-закупочной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 комиссии  в течение   месяца   вносятся   в   книги   поступлений   основного  или научно-вспомогательного  фонда.   Книга поступлений  должна быть до  заполнения  пронумерована,  прошнурована,  подписана  и  опечатана печатью вышестоящей организации. Цель книги поступлений -  зарегистрировать  поступивший  предмет  под   определенным порядковым  номером,  который  тут  же  проставляется  на нем,  и дать краткое характеризующее его описание,  исключающее его  подмену,  а  в случае  </w:t>
      </w:r>
      <w:r>
        <w:rPr>
          <w:rFonts w:ascii="Times New Roman" w:hAnsi="Times New Roman"/>
          <w:sz w:val="28"/>
          <w:szCs w:val="28"/>
        </w:rPr>
        <w:lastRenderedPageBreak/>
        <w:t>утери  или кражи облегчающее также розыск пропавшего предмета. Порядковый номер по книге поступлений,  присвоенный данному  предмету, одновременно проставляется в акте его приема в музей. Книги поступлений дают возможность получить информацию об общем количестве предметов, находящихся на постоянном или временном хранении, количестве  поступлений за определенный период времени.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5.Инвентарная книга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Pr="00FA0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3). Поступая в фондовые подразделения, музейные предметы проходят научную инвентаризацию, которая осуществляется при помощи инвентарных книг. Инвентарные книги как юридический документ музея должны быть до  их  заполнения  пронумерованы,  прошнурованы  и  опечатаны печатью вышестоящего  учреждения,  а  также  подписаны  представителем   этого учреждения.     Основные  сведения  по  каждому предмету музея заносятся под отдельным номером в инвентарную книгу.  Порядковый номер,  под которым он  занесен  в книгу,  является одновременно его инвентарным номером и проставляется на самом предмете.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6. Карточки научного описания </w:t>
      </w:r>
      <w:r>
        <w:rPr>
          <w:rFonts w:ascii="Times New Roman" w:hAnsi="Times New Roman"/>
          <w:sz w:val="28"/>
          <w:szCs w:val="28"/>
        </w:rPr>
        <w:t>(приложение 4). Записи  в   инвентарной   книге   предшествует   составление инвентарной карточки,  графы  которой  должны  соответствовать  графам инвентаря (т.е. наименование предмета, его подробное описание, данные о времени, месте изготовления и бытования материалы, из которого изготовлен предмет, его сохранности).   Карточка   составляется   научными сотрудниками   музея   -  специалистами  по  данной  отрасли  науки  и искусства.   Карточка включает также действующие учетные обозначения предмета, погашенные номера, данные о времени поступления и документе, на основании которого поступил предмет. Описывается сохранность предмета, включаются сведения о реставрации и консервации, использовании (в экспозиции, на выставке) предмета.</w:t>
      </w:r>
    </w:p>
    <w:p w:rsidR="00721159" w:rsidRPr="00FA0C2E" w:rsidRDefault="00721159" w:rsidP="0072115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5.</w:t>
      </w:r>
      <w:r w:rsidRPr="00FA0C2E">
        <w:rPr>
          <w:rFonts w:ascii="Times New Roman" w:hAnsi="Times New Roman"/>
          <w:b/>
          <w:i/>
          <w:sz w:val="28"/>
          <w:szCs w:val="28"/>
        </w:rPr>
        <w:t xml:space="preserve">2 </w:t>
      </w:r>
      <w:r>
        <w:rPr>
          <w:rFonts w:ascii="Times New Roman" w:hAnsi="Times New Roman"/>
          <w:b/>
          <w:i/>
          <w:sz w:val="28"/>
          <w:szCs w:val="28"/>
        </w:rPr>
        <w:t xml:space="preserve"> Шифровка музейного предмета</w:t>
      </w:r>
    </w:p>
    <w:p w:rsidR="00721159" w:rsidRDefault="00721159" w:rsidP="00721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Каждому предмету, поступившему в музей, присваивается порядковый номер, который проставляется вместе с шифром. В случае одновременного поступления большого количества предметов (коллекции, материалы этнографических и археологических экспедиций) в книге поступления при наличии коллекционной/ полевой описи допускается групповая запись данных предметов. При этом количество предметов отражается порядковыми номерами или единым для коллекции номером с дробными номерами для каждого отдельного предмета. Номера на предмете должны соответствовать записи в книге поступлений.</w:t>
      </w:r>
    </w:p>
    <w:p w:rsidR="00721159" w:rsidRDefault="00721159" w:rsidP="00721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Учетные обозначения закрепляются за предметами, поступившими на постоянное хранение, навсегда и наносятся непосредственно на сам предмет. В  случае  невозможности  проставить  учетные обозначения на самом  предмете  они  проставляются  на  оформлении  предмета   (раме, футляре,  конверте и т.д.),  этикетке или ярлычке,  который подвешивается к  предмету.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нанесении учетного обозначения важно не нанести ущерба внешнему виду предмета и его сохранности. Вместе с тем, учетные обозначения </w:t>
      </w:r>
      <w:r>
        <w:rPr>
          <w:rFonts w:ascii="Times New Roman" w:hAnsi="Times New Roman"/>
          <w:sz w:val="28"/>
          <w:szCs w:val="28"/>
        </w:rPr>
        <w:lastRenderedPageBreak/>
        <w:t>должны быть  легко заметны и читаемы. Учетные  обозначения  всегда  проставляются  на определенном месте (установленном для каждой категории предметов) четко,  пригодной для каждого предмета краской, не нарушая его внешнего вида.</w:t>
      </w:r>
    </w:p>
    <w:p w:rsidR="00721159" w:rsidRDefault="00721159" w:rsidP="007211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шифр включается краткое обозначение музея,  например, МЭ (музей этнологии), МА (музей археологии).  Следующее обозначение </w:t>
      </w:r>
      <w:proofErr w:type="gramStart"/>
      <w:r>
        <w:rPr>
          <w:rFonts w:ascii="Times New Roman" w:hAnsi="Times New Roman"/>
          <w:sz w:val="28"/>
          <w:szCs w:val="28"/>
        </w:rPr>
        <w:t>показывает</w:t>
      </w:r>
      <w:proofErr w:type="gramEnd"/>
      <w:r>
        <w:rPr>
          <w:rFonts w:ascii="Times New Roman" w:hAnsi="Times New Roman"/>
          <w:sz w:val="28"/>
          <w:szCs w:val="28"/>
        </w:rPr>
        <w:t xml:space="preserve"> под каким номером предмет зарегистрирован в Инвентарной книге музея: МЭ 167.</w:t>
      </w:r>
    </w:p>
    <w:p w:rsidR="00721159" w:rsidRDefault="00721159" w:rsidP="007211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памятник истории и культуры поступил в музейное собрание в составе коллекции, собранной археологической или этнографической экспедицией, то музейный предмет получает соответствующий шифр. К примеру, шифр МЭ-167/25 обозначает, что предмет  поступил в музейное собрание в составе коллекции, полевая опись на которую внесена в Инвентарную книгу под номером  167, а в полевой описи данный предмет зарегистрирован под номером 25.</w:t>
      </w:r>
    </w:p>
    <w:p w:rsidR="00721159" w:rsidRDefault="00721159" w:rsidP="007211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музей использует коллекционный принцип систематизации и хранения музейных предметов, то при шифровке предметов указываются и их условные обозначения по коллекционной описи.</w:t>
      </w:r>
    </w:p>
    <w:p w:rsidR="00721159" w:rsidRDefault="00721159" w:rsidP="007211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Коллекции могут формироваться по одному или нескольким  признакам. </w:t>
      </w:r>
      <w:proofErr w:type="gramStart"/>
      <w:r>
        <w:rPr>
          <w:rFonts w:ascii="Times New Roman" w:hAnsi="Times New Roman"/>
          <w:sz w:val="28"/>
          <w:szCs w:val="28"/>
        </w:rPr>
        <w:t>Например, 1) по типам памятников истории и культуры: документальные, изобразительные, вещественные, 2) по предметному признаку: посуда, орудия труда, вооружение и т.п.; 3) по материалам: бумага, ткань, металл, стекло, керамика; по принадлежности конкретному лицу и т. п.</w:t>
      </w:r>
      <w:proofErr w:type="gramEnd"/>
    </w:p>
    <w:p w:rsidR="00721159" w:rsidRDefault="00721159" w:rsidP="007211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формирования  таких коллекций на них составляются коллекционные описи, а в шифры музейных предметов вводятся обозначения, указывающие на то, что памятник входит в состав определенной коллекции. В таком случае шифр музейного предмета может иметь следующий вид:</w:t>
      </w:r>
    </w:p>
    <w:p w:rsidR="00721159" w:rsidRDefault="00721159" w:rsidP="0072115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  <w:u w:val="single"/>
        </w:rPr>
        <w:t>МЭ-167/25</w:t>
      </w:r>
    </w:p>
    <w:p w:rsidR="00721159" w:rsidRDefault="00721159" w:rsidP="0072115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К – 20</w:t>
      </w:r>
    </w:p>
    <w:p w:rsidR="00721159" w:rsidRDefault="00721159" w:rsidP="007211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К-20 означает, что предмет входит в коллекцию керамики (К) и зарегистрирован в ней под номером 20.</w:t>
      </w:r>
    </w:p>
    <w:p w:rsidR="00721159" w:rsidRDefault="00721159" w:rsidP="00721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5.3 Библиография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Актуальные проблемы фондовой работы музеев. – М., 1978, 1979, 1980 (Сб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аучных тр. / НИИ культуры).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Атрибуция музейного памятника: справочник.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1999.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Брюшкова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Л.П. Учет и проверка наличия музейных ценностей. – М., 2006.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охраны и использования памятников искусства и культуры.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., 1990; 1992.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 научное описание памятников материальной культуры. – М., 1972.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музейных коллекций. – М., 1974 (Сб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 xml:space="preserve">аучных тр. / НИИ культуры.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21).</w:t>
      </w:r>
      <w:proofErr w:type="gramEnd"/>
    </w:p>
    <w:p w:rsidR="00721159" w:rsidRDefault="00721159" w:rsidP="007211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Кучеренко М.Е. Научно-фондовая работа в музее. – М., 1999.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Мерекеева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С.К. Музеи Казахстана. – А., 2009.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 музееведения. – М., 2010. 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Решетников Н.И. Комплектование музейных фондов. – М., 1997.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научного описания музейного предмета: классификация методика, терминология. Справочник. – СПб., 2003. – 408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Словарь музейных терминов и определений. – Челябинск, 2000.  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Сотникова С.И. </w:t>
      </w:r>
      <w:proofErr w:type="spellStart"/>
      <w:r>
        <w:rPr>
          <w:rFonts w:ascii="Times New Roman" w:hAnsi="Times New Roman"/>
          <w:sz w:val="28"/>
          <w:szCs w:val="28"/>
        </w:rPr>
        <w:t>Музеология</w:t>
      </w:r>
      <w:proofErr w:type="spellEnd"/>
      <w:r>
        <w:rPr>
          <w:rFonts w:ascii="Times New Roman" w:hAnsi="Times New Roman"/>
          <w:sz w:val="28"/>
          <w:szCs w:val="28"/>
        </w:rPr>
        <w:t>. – М., 2010.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Шляхтина</w:t>
      </w:r>
      <w:proofErr w:type="spellEnd"/>
      <w:r>
        <w:rPr>
          <w:rFonts w:ascii="Times New Roman" w:hAnsi="Times New Roman"/>
          <w:bCs/>
          <w:sz w:val="28"/>
          <w:szCs w:val="28"/>
        </w:rPr>
        <w:t>, Л.М.. Основы музейного дела. Теория и практика. – М., 2009.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Шулепова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Э.А. Основы музееведения. – М., 2005.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Юренева Т.Ю. Музееведение. – М., 2006.</w:t>
      </w:r>
    </w:p>
    <w:p w:rsidR="00721159" w:rsidRDefault="00721159" w:rsidP="0072115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Юренева Т.Ю. Музей в мировой культуре.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., 2003.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ПРИЛОЖЕНИЕ</w:t>
      </w:r>
    </w:p>
    <w:p w:rsidR="00721159" w:rsidRDefault="00721159" w:rsidP="00721159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№ 1</w:t>
      </w:r>
    </w:p>
    <w:p w:rsidR="00721159" w:rsidRDefault="00721159" w:rsidP="00721159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музея)</w:t>
      </w: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721159" w:rsidRDefault="00721159" w:rsidP="007211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музея</w:t>
      </w:r>
    </w:p>
    <w:p w:rsidR="00721159" w:rsidRDefault="00721159" w:rsidP="007211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721159" w:rsidRDefault="00721159" w:rsidP="007211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    »__________________20__   года</w:t>
      </w: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(печать музея)</w:t>
      </w: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1159" w:rsidRDefault="00721159" w:rsidP="00721159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АКТ №</w:t>
      </w: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приема предметов на постоянное (временное) хранение</w:t>
      </w: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     »______________________200   года</w:t>
      </w: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pStyle w:val="2"/>
        <w:rPr>
          <w:szCs w:val="24"/>
        </w:rPr>
      </w:pPr>
      <w:r>
        <w:rPr>
          <w:szCs w:val="24"/>
        </w:rPr>
        <w:t>Настоящий акт составлен представителем музея___________________________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(ф.и.о., должность)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одной стороны, и лицом (представителем учреждения)____________________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 с другой,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том, что первый принял, а второй сдал в постоянное (временное) хранение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(полное наименование музея)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предметы: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4"/>
        <w:gridCol w:w="1843"/>
        <w:gridCol w:w="1701"/>
        <w:gridCol w:w="1701"/>
      </w:tblGrid>
      <w:tr w:rsidR="00721159" w:rsidTr="00721159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краткое описание. Материал, техника,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Учетные  обозначения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21159" w:rsidTr="0072115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159" w:rsidTr="00721159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159" w:rsidTr="00721159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159" w:rsidTr="00721159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по акту </w:t>
      </w:r>
      <w:proofErr w:type="spellStart"/>
      <w:r>
        <w:rPr>
          <w:rFonts w:ascii="Times New Roman" w:hAnsi="Times New Roman"/>
          <w:sz w:val="24"/>
          <w:szCs w:val="24"/>
        </w:rPr>
        <w:t>принято:________________________________________предметов</w:t>
      </w:r>
      <w:proofErr w:type="spellEnd"/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(цифрами и прописью)</w:t>
      </w:r>
    </w:p>
    <w:p w:rsidR="00721159" w:rsidRDefault="00721159" w:rsidP="00721159">
      <w:pPr>
        <w:pStyle w:val="2"/>
        <w:rPr>
          <w:szCs w:val="24"/>
        </w:rPr>
      </w:pPr>
      <w:r>
        <w:rPr>
          <w:szCs w:val="24"/>
        </w:rPr>
        <w:t>Основание: __________________________________________________________</w:t>
      </w:r>
    </w:p>
    <w:p w:rsidR="00721159" w:rsidRDefault="00721159" w:rsidP="007211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(№ протокола </w:t>
      </w:r>
      <w:proofErr w:type="spellStart"/>
      <w:r>
        <w:rPr>
          <w:rFonts w:ascii="Times New Roman" w:hAnsi="Times New Roman"/>
          <w:sz w:val="24"/>
          <w:szCs w:val="24"/>
        </w:rPr>
        <w:t>фондово-закупочной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комиссии)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составлен в __________________ экз. и вручен подписавшим его лицам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Принял:                                                                            Сдал:</w:t>
      </w: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  <w:szCs w:val="24"/>
        </w:rPr>
        <w:t>Присутствовали:</w:t>
      </w:r>
      <w:r>
        <w:rPr>
          <w:rFonts w:ascii="Times New Roman" w:hAnsi="Times New Roman"/>
          <w:i/>
          <w:sz w:val="24"/>
        </w:rPr>
        <w:t xml:space="preserve"> </w:t>
      </w:r>
    </w:p>
    <w:p w:rsidR="00721159" w:rsidRDefault="00721159" w:rsidP="00721159">
      <w:pPr>
        <w:pStyle w:val="HTML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2</w:t>
      </w:r>
    </w:p>
    <w:p w:rsidR="00721159" w:rsidRDefault="00721159" w:rsidP="0072115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59" w:rsidRDefault="00721159" w:rsidP="0072115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КОЛЛЕКЦИОННАЯ ОПИСЬ</w:t>
      </w:r>
    </w:p>
    <w:p w:rsidR="00721159" w:rsidRDefault="00721159" w:rsidP="0072115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59" w:rsidRDefault="00721159" w:rsidP="0072115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59" w:rsidRDefault="00721159" w:rsidP="00721159">
      <w:pPr>
        <w:pStyle w:val="HTML"/>
        <w:ind w:left="4536" w:right="-1"/>
        <w:jc w:val="both"/>
      </w:pPr>
    </w:p>
    <w:p w:rsidR="00721159" w:rsidRDefault="00721159" w:rsidP="00721159">
      <w:pPr>
        <w:pStyle w:val="HTML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№___________________________________</w:t>
      </w:r>
    </w:p>
    <w:p w:rsidR="00721159" w:rsidRDefault="00721159" w:rsidP="00721159">
      <w:pPr>
        <w:pStyle w:val="HTML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по книге поступлений__________________  </w:t>
      </w:r>
    </w:p>
    <w:p w:rsidR="00721159" w:rsidRDefault="00721159" w:rsidP="00721159">
      <w:pPr>
        <w:pStyle w:val="HTML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записи_____________________________</w:t>
      </w:r>
    </w:p>
    <w:p w:rsidR="00721159" w:rsidRDefault="00721159" w:rsidP="00721159">
      <w:pPr>
        <w:pStyle w:val="HTML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описи___________________</w:t>
      </w: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обложке: подробное наименование коллекции__________________________</w:t>
      </w: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 </w:t>
      </w: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предметов в коллекции_________________________________________</w:t>
      </w: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и  место нахождения сбора или приобретения коллекции с указанием</w:t>
      </w: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лиц, собравших и определивших ее________________________________________</w:t>
      </w: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какое собрание поступила коллекция__________________________________</w:t>
      </w: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2249"/>
        <w:gridCol w:w="1553"/>
        <w:gridCol w:w="1486"/>
        <w:gridCol w:w="1767"/>
        <w:gridCol w:w="1713"/>
      </w:tblGrid>
      <w:tr w:rsidR="00721159" w:rsidTr="00721159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</w:t>
            </w:r>
          </w:p>
        </w:tc>
      </w:tr>
      <w:tr w:rsidR="00721159" w:rsidTr="007211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описание предмета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и техника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Размер, вес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Сохранность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21159" w:rsidTr="007211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1159" w:rsidTr="007211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9" w:rsidTr="007211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21159" w:rsidRDefault="00721159" w:rsidP="007211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i/>
          <w:sz w:val="24"/>
          <w:szCs w:val="24"/>
        </w:rPr>
        <w:lastRenderedPageBreak/>
        <w:t>Приложение №3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Карточка научного описания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музея                                                       Отдел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1980"/>
        <w:gridCol w:w="1260"/>
        <w:gridCol w:w="1080"/>
        <w:gridCol w:w="2340"/>
      </w:tblGrid>
      <w:tr w:rsidR="00721159" w:rsidTr="00721159">
        <w:trPr>
          <w:trHeight w:val="96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Инвентарный №</w:t>
            </w:r>
          </w:p>
          <w:p w:rsidR="00721159" w:rsidRDefault="0072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1159" w:rsidRDefault="0072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по классификации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Старый инвентарный 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 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Негатив 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 документ поступления</w:t>
            </w:r>
          </w:p>
        </w:tc>
      </w:tr>
    </w:tbl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Автор (мастер, школа, страна,                      Датировка_________________________</w:t>
      </w:r>
      <w:proofErr w:type="gramEnd"/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изготовитель, издатель,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этническая группа)____________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Название, назначение______________________________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__________________________________________________</w:t>
      </w:r>
    </w:p>
    <w:tbl>
      <w:tblPr>
        <w:tblpPr w:leftFromText="180" w:rightFromText="180" w:vertAnchor="text" w:horzAnchor="margin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0"/>
      </w:tblGrid>
      <w:tr w:rsidR="00721159" w:rsidTr="00721159">
        <w:trPr>
          <w:trHeight w:val="18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1159" w:rsidRDefault="0072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1159" w:rsidRDefault="0072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1159" w:rsidRDefault="0072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ФОТОГРАФИЯ</w:t>
            </w:r>
          </w:p>
        </w:tc>
      </w:tr>
    </w:tbl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Материал, техника_________________________________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Размер, вес, проба для драгметаллов__________________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Описание (содержание) предмета и его основных частей (формы, назначения, устройства, покроя, цвета, сюжета, композиции, художественного стиля, изображений, украшений, связи с событием или лицом, адресата), обрамление_________________________________</w:t>
      </w:r>
      <w:proofErr w:type="gramEnd"/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Тексты, пометы, надписи, печати, штампы, знаки и др.______________________________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Марки, клейма, наклейки, серийные номера_______________________________________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и время производства (создания, изготовления, чекана, съемки, находки, издания и пр.)__________________________________________________________________________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Сохранность__________________________________________________________________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Реставрации и консервации______________________________________________________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Публикации, использование, бытование___________________________________________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Музейное значение_____________________________________________________________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Местонахождение:                          Отметка о выдаче:                                Дата составления: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           ______________________                        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Составитель:_________________________________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</w:rPr>
        <w:sectPr w:rsidR="00721159">
          <w:pgSz w:w="11906" w:h="16838"/>
          <w:pgMar w:top="1134" w:right="851" w:bottom="1134" w:left="1701" w:header="720" w:footer="720" w:gutter="0"/>
          <w:cols w:space="720"/>
        </w:sectPr>
      </w:pPr>
    </w:p>
    <w:p w:rsidR="00721159" w:rsidRDefault="00721159" w:rsidP="007211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>
        <w:rPr>
          <w:b/>
        </w:rPr>
        <w:lastRenderedPageBreak/>
        <w:t xml:space="preserve">                                                                                           </w:t>
      </w:r>
      <w:r>
        <w:rPr>
          <w:i/>
        </w:rPr>
        <w:t xml:space="preserve">   Приложение № 4</w:t>
      </w:r>
    </w:p>
    <w:p w:rsidR="00721159" w:rsidRDefault="00721159" w:rsidP="007211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ИНВЕНТАРНАЯ КНИГА</w:t>
      </w:r>
    </w:p>
    <w:tbl>
      <w:tblPr>
        <w:tblpPr w:leftFromText="180" w:rightFromText="180" w:vertAnchor="page" w:horzAnchor="margin" w:tblpXSpec="center" w:tblpY="2564"/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"/>
        <w:gridCol w:w="1984"/>
        <w:gridCol w:w="851"/>
        <w:gridCol w:w="1276"/>
        <w:gridCol w:w="1417"/>
        <w:gridCol w:w="709"/>
        <w:gridCol w:w="1701"/>
        <w:gridCol w:w="1276"/>
        <w:gridCol w:w="992"/>
        <w:gridCol w:w="1276"/>
        <w:gridCol w:w="2126"/>
        <w:gridCol w:w="1104"/>
      </w:tblGrid>
      <w:tr w:rsidR="00721159" w:rsidTr="00721159">
        <w:trPr>
          <w:cantSplit/>
          <w:trHeight w:val="16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pStyle w:val="a8"/>
              <w:rPr>
                <w:lang w:eastAsia="ko-KR"/>
              </w:rPr>
            </w:pPr>
            <w:r>
              <w:rPr>
                <w:lang w:eastAsia="ko-KR"/>
              </w:rPr>
              <w:t xml:space="preserve"> </w:t>
            </w:r>
          </w:p>
          <w:p w:rsidR="00721159" w:rsidRDefault="00721159">
            <w:pPr>
              <w:pStyle w:val="a8"/>
            </w:pPr>
            <w:r>
              <w:t>Дата записи, Ф.И.О. лица, производящего запись</w:t>
            </w:r>
          </w:p>
          <w:p w:rsidR="00721159" w:rsidRDefault="007211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по книге поступлений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 предмета (наименование, описание, подпись, надписи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Происхождение и история предмета, где опубликовано</w:t>
            </w:r>
          </w:p>
          <w:p w:rsidR="00721159" w:rsidRDefault="007211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 и техника.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Размер и вес (для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драг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еталлов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камней)</w:t>
            </w:r>
          </w:p>
          <w:p w:rsidR="00721159" w:rsidRDefault="007211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21159" w:rsidRDefault="00721159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Сохранность</w:t>
            </w:r>
          </w:p>
          <w:p w:rsidR="00721159" w:rsidRDefault="00721159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21159" w:rsidRDefault="00721159">
            <w:pPr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 поступления, 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фотонегативов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 и шифр предмета по старой погашенной инвентарной книге музея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721159" w:rsidTr="007211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721159" w:rsidTr="007211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59" w:rsidRDefault="0072115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21159" w:rsidRDefault="00721159" w:rsidP="00721159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159" w:rsidRDefault="00721159" w:rsidP="0072115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КНИГА ПОСТУПЛЕНИЙ</w:t>
      </w:r>
    </w:p>
    <w:p w:rsidR="00721159" w:rsidRDefault="00721159" w:rsidP="0072115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1"/>
        <w:gridCol w:w="1515"/>
        <w:gridCol w:w="1887"/>
        <w:gridCol w:w="1134"/>
        <w:gridCol w:w="1134"/>
        <w:gridCol w:w="1843"/>
        <w:gridCol w:w="1134"/>
        <w:gridCol w:w="1417"/>
        <w:gridCol w:w="1134"/>
        <w:gridCol w:w="1418"/>
        <w:gridCol w:w="1134"/>
      </w:tblGrid>
      <w:tr w:rsidR="00721159" w:rsidTr="00721159">
        <w:trPr>
          <w:cantSplit/>
          <w:trHeight w:val="2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№№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записи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Время, источник и способ поступления, сопроводительные документы, № акта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и краткое описание автор, место происхождения, надписи, подписи предмета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Материал и техника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Размер. Вес для драгметаллов и камней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Сохранность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 (при покупке) акт  закупочной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какой отдел или собрание поступил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научного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Примечание  </w:t>
            </w:r>
          </w:p>
        </w:tc>
      </w:tr>
      <w:tr w:rsidR="00721159" w:rsidTr="00721159">
        <w:trPr>
          <w:cantSplit/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59" w:rsidRDefault="00721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721159" w:rsidTr="00721159">
        <w:trPr>
          <w:cantSplit/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1159" w:rsidRDefault="00721159">
            <w:pPr>
              <w:pStyle w:val="HTML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</w:rPr>
        <w:sectPr w:rsidR="00721159">
          <w:pgSz w:w="16838" w:h="11906" w:orient="landscape"/>
          <w:pgMar w:top="1797" w:right="1440" w:bottom="1797" w:left="1440" w:header="720" w:footer="720" w:gutter="0"/>
          <w:cols w:space="720"/>
        </w:sect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5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РЕСПУБЛИКИ КАЗАХСТАН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Казахский национальный университет имени </w:t>
      </w:r>
      <w:proofErr w:type="spellStart"/>
      <w:r>
        <w:rPr>
          <w:rFonts w:ascii="Times New Roman" w:hAnsi="Times New Roman"/>
          <w:sz w:val="28"/>
          <w:szCs w:val="28"/>
        </w:rPr>
        <w:t>аль-Фараби</w:t>
      </w:r>
      <w:proofErr w:type="spellEnd"/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КАФЕДРА: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 Н Е В Н И К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МУЗЕЙНОЙ ПРАКТИКЕ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Служит путевкой на практику,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обязательно прилагается к отчету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Студент___________курса</w:t>
      </w:r>
      <w:proofErr w:type="spellEnd"/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Факультета________________________________________________________________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Ф.И.О_____________________________________________________________________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Направляется для прохождения практики_______________________________________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Сроком с   «      » __________ 20   года по    «        » _______________ 20     года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 факультета____________________________________________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Записи о работах, выполненных на практике (число, краткое содержание выполненных работ)_____________________________________________________________________________________________________________________________________________________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Список материалов, собранных студентом в период прохождения практики______________________________________________________________________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3.Заключение студента по итогам практики и его предложения об улучшениях___________________________________________________________________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Характеристика работы студента (с указанием степени его теоретической подготовки и качества выполненной работы, трудовой дисциплины и недостатков, если они имели место)_____________________________________________________________________________________________________________________________________________________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5.Оценка кафедрой отчета и аттестации студента о прохождении практики___________________________________________________________________________________________________________________________________________________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</w:rPr>
        <w:br w:type="page"/>
      </w:r>
      <w:r>
        <w:rPr>
          <w:rFonts w:ascii="Times New Roman" w:hAnsi="Times New Roman"/>
          <w:i/>
          <w:sz w:val="24"/>
          <w:szCs w:val="24"/>
        </w:rPr>
        <w:lastRenderedPageBreak/>
        <w:t>Приложение 6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прохождении музейной практики  студентом </w:t>
      </w:r>
      <w:proofErr w:type="spellStart"/>
      <w:r>
        <w:rPr>
          <w:rFonts w:ascii="Times New Roman" w:hAnsi="Times New Roman"/>
          <w:sz w:val="24"/>
          <w:szCs w:val="24"/>
        </w:rPr>
        <w:t>_______________группы</w:t>
      </w:r>
      <w:proofErr w:type="spellEnd"/>
      <w:r>
        <w:rPr>
          <w:rFonts w:ascii="Times New Roman" w:hAnsi="Times New Roman"/>
          <w:sz w:val="24"/>
          <w:szCs w:val="24"/>
        </w:rPr>
        <w:t xml:space="preserve"> исторического факультета_____________________________________________________________(ФИО)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 проходила с  «          » ________ по  «            » ___________ 20    г.  в ____________________________________________ музее.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практики: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подотчетный период была проведена обработка следующих музейных коллекций: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 проделанной работы: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__________________________________(ФИО)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__________________________________(Дата, подпись)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FA0C2E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учебных музеях………………………………………………</w:t>
      </w:r>
    </w:p>
    <w:p w:rsidR="00721159" w:rsidRDefault="00721159" w:rsidP="00721159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музейной практики………………………………………..</w:t>
      </w:r>
    </w:p>
    <w:p w:rsidR="00721159" w:rsidRDefault="00721159" w:rsidP="00721159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музейной практики…………………………</w:t>
      </w:r>
    </w:p>
    <w:p w:rsidR="00721159" w:rsidRDefault="00721159" w:rsidP="00721159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проведения музейной практики……………………………..</w:t>
      </w:r>
    </w:p>
    <w:p w:rsidR="00721159" w:rsidRDefault="00721159" w:rsidP="00721159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Учебно-методические рекомендации………………………………………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5.1.Перечень документации, необходимой для учета музейных фондов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 Шифровка музейных предметов………………………………………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 Библиография…………………………………………………………..</w:t>
      </w:r>
    </w:p>
    <w:p w:rsidR="00721159" w:rsidRDefault="00721159" w:rsidP="00721159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Приложение…………………………………………………………………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21159" w:rsidRDefault="00721159" w:rsidP="00721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00E" w:rsidRDefault="0018000E"/>
    <w:sectPr w:rsidR="0018000E" w:rsidSect="0018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??">
    <w:altName w:val="Kozuka Gothic Pro B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32C1"/>
    <w:multiLevelType w:val="hybridMultilevel"/>
    <w:tmpl w:val="9196B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85275"/>
    <w:multiLevelType w:val="hybridMultilevel"/>
    <w:tmpl w:val="F99A4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95B5D"/>
    <w:multiLevelType w:val="hybridMultilevel"/>
    <w:tmpl w:val="B43C0EF8"/>
    <w:lvl w:ilvl="0" w:tplc="A3E06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61278"/>
    <w:multiLevelType w:val="hybridMultilevel"/>
    <w:tmpl w:val="79507C46"/>
    <w:lvl w:ilvl="0" w:tplc="A3E06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655AF4"/>
    <w:multiLevelType w:val="multilevel"/>
    <w:tmpl w:val="15DC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F06D4E"/>
    <w:multiLevelType w:val="hybridMultilevel"/>
    <w:tmpl w:val="4554FF8C"/>
    <w:lvl w:ilvl="0" w:tplc="A3E06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02BC3"/>
    <w:multiLevelType w:val="hybridMultilevel"/>
    <w:tmpl w:val="258828BA"/>
    <w:lvl w:ilvl="0" w:tplc="A3E06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303ADC"/>
    <w:multiLevelType w:val="hybridMultilevel"/>
    <w:tmpl w:val="F99A4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F37D84"/>
    <w:multiLevelType w:val="hybridMultilevel"/>
    <w:tmpl w:val="5742E07A"/>
    <w:lvl w:ilvl="0" w:tplc="A3DEF94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1159"/>
    <w:rsid w:val="0018000E"/>
    <w:rsid w:val="004969E7"/>
    <w:rsid w:val="00721159"/>
    <w:rsid w:val="00FA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211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115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115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21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721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211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72115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21159"/>
    <w:pPr>
      <w:widowControl w:val="0"/>
      <w:autoSpaceDE w:val="0"/>
      <w:autoSpaceDN w:val="0"/>
      <w:spacing w:after="120" w:line="240" w:lineRule="auto"/>
    </w:pPr>
    <w:rPr>
      <w:rFonts w:ascii="Arial" w:hAnsi="Arial" w:cs="Arial"/>
      <w:sz w:val="20"/>
      <w:szCs w:val="24"/>
      <w:lang w:val="de-DE" w:eastAsia="ru-RU"/>
    </w:rPr>
  </w:style>
  <w:style w:type="character" w:customStyle="1" w:styleId="a5">
    <w:name w:val="Основной текст Знак"/>
    <w:basedOn w:val="a0"/>
    <w:link w:val="a4"/>
    <w:semiHidden/>
    <w:rsid w:val="00721159"/>
    <w:rPr>
      <w:rFonts w:ascii="Arial" w:eastAsia="Calibri" w:hAnsi="Arial" w:cs="Arial"/>
      <w:sz w:val="20"/>
      <w:szCs w:val="24"/>
      <w:lang w:val="de-DE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211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21159"/>
    <w:rPr>
      <w:rFonts w:ascii="Calibri" w:eastAsia="Calibri" w:hAnsi="Calibri" w:cs="Times New Roman"/>
    </w:rPr>
  </w:style>
  <w:style w:type="paragraph" w:styleId="a8">
    <w:name w:val="Block Text"/>
    <w:basedOn w:val="a"/>
    <w:semiHidden/>
    <w:unhideWhenUsed/>
    <w:rsid w:val="00721159"/>
    <w:pPr>
      <w:spacing w:after="0" w:line="240" w:lineRule="auto"/>
      <w:ind w:left="113" w:right="113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21159"/>
    <w:pPr>
      <w:ind w:left="720"/>
      <w:contextualSpacing/>
    </w:pPr>
  </w:style>
  <w:style w:type="character" w:customStyle="1" w:styleId="text">
    <w:name w:val="text"/>
    <w:basedOn w:val="a0"/>
    <w:rsid w:val="00721159"/>
  </w:style>
  <w:style w:type="character" w:customStyle="1" w:styleId="FontStyle26">
    <w:name w:val="Font Style26"/>
    <w:basedOn w:val="a0"/>
    <w:rsid w:val="00721159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4755</Words>
  <Characters>27108</Characters>
  <Application>Microsoft Office Word</Application>
  <DocSecurity>0</DocSecurity>
  <Lines>225</Lines>
  <Paragraphs>63</Paragraphs>
  <ScaleCrop>false</ScaleCrop>
  <Company/>
  <LinksUpToDate>false</LinksUpToDate>
  <CharactersWithSpaces>31800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Karima2010</dc:creator>
  <cp:keywords/>
  <dc:description/>
  <cp:lastModifiedBy>Karima2010</cp:lastModifiedBy>
  <cp:revision>3</cp:revision>
  <dcterms:created xsi:type="dcterms:W3CDTF">2016-02-10T04:35:00Z</dcterms:created>
  <dcterms:modified xsi:type="dcterms:W3CDTF">2016-02-10T06:13:00Z</dcterms:modified>
</cp:coreProperties>
</file>